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1A10592A" w:rsidR="00856DAE" w:rsidRPr="00761D37" w:rsidRDefault="006B2FB9" w:rsidP="006B2FB9">
      <w:pPr>
        <w:jc w:val="right"/>
      </w:pPr>
      <w:r w:rsidRPr="00761D37">
        <w:t xml:space="preserve">Warszawa, </w:t>
      </w:r>
      <w:r w:rsidR="00575149">
        <w:t>2</w:t>
      </w:r>
      <w:r w:rsidR="00092830">
        <w:t>4</w:t>
      </w:r>
      <w:r w:rsidR="00C05974">
        <w:t xml:space="preserve"> </w:t>
      </w:r>
      <w:r w:rsidR="00A34E3A">
        <w:t>marca</w:t>
      </w:r>
      <w:r w:rsidRPr="00761D37">
        <w:t xml:space="preserve"> 202</w:t>
      </w:r>
      <w:r w:rsidR="00C05974">
        <w:t>4</w:t>
      </w:r>
    </w:p>
    <w:p w14:paraId="206CF186" w14:textId="279E6CAD" w:rsidR="005111DE" w:rsidRPr="000B7CE4" w:rsidRDefault="006B2FB9" w:rsidP="0066042A">
      <w:r w:rsidRPr="00761D37">
        <w:t>MATERIAŁ PRASOWY</w:t>
      </w:r>
    </w:p>
    <w:p w14:paraId="09A7AF03" w14:textId="77777777" w:rsidR="000B7CE4" w:rsidRDefault="000B7CE4" w:rsidP="005B3B3C">
      <w:pPr>
        <w:jc w:val="center"/>
        <w:rPr>
          <w:b/>
          <w:bCs/>
          <w:color w:val="808080" w:themeColor="background1" w:themeShade="80"/>
        </w:rPr>
      </w:pPr>
    </w:p>
    <w:p w14:paraId="0B4D7124" w14:textId="28E67C53" w:rsidR="003E1D38" w:rsidRDefault="003232D3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Multiplikacja korzyści dla </w:t>
      </w:r>
      <w:proofErr w:type="spellStart"/>
      <w:r>
        <w:rPr>
          <w:b/>
          <w:bCs/>
          <w:color w:val="808080" w:themeColor="background1" w:themeShade="80"/>
        </w:rPr>
        <w:t>anti-agingu</w:t>
      </w:r>
      <w:proofErr w:type="spellEnd"/>
    </w:p>
    <w:p w14:paraId="6317B7E6" w14:textId="6D0FEEAF" w:rsidR="006B2FB9" w:rsidRPr="003E1D38" w:rsidRDefault="003E1D38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Jak działa p</w:t>
      </w:r>
      <w:r w:rsidRPr="003E1D38">
        <w:rPr>
          <w:b/>
          <w:bCs/>
          <w:color w:val="808080" w:themeColor="background1" w:themeShade="80"/>
        </w:rPr>
        <w:t>otrójny kwas hialuronowy</w:t>
      </w:r>
      <w:r w:rsidR="00CC256B">
        <w:rPr>
          <w:b/>
          <w:bCs/>
          <w:color w:val="808080" w:themeColor="background1" w:themeShade="80"/>
        </w:rPr>
        <w:t>?</w:t>
      </w:r>
    </w:p>
    <w:p w14:paraId="75EE1390" w14:textId="77777777" w:rsidR="00BF1AD8" w:rsidRDefault="00BF1AD8" w:rsidP="00592BB6">
      <w:pPr>
        <w:jc w:val="both"/>
        <w:rPr>
          <w:b/>
          <w:bCs/>
        </w:rPr>
      </w:pPr>
    </w:p>
    <w:p w14:paraId="38B7A4C8" w14:textId="26E1FC91" w:rsidR="00135E8C" w:rsidRDefault="00B55EFC" w:rsidP="00592BB6">
      <w:pPr>
        <w:jc w:val="both"/>
        <w:rPr>
          <w:b/>
          <w:bCs/>
        </w:rPr>
      </w:pPr>
      <w:r w:rsidRPr="00964A7B">
        <w:rPr>
          <w:b/>
          <w:bCs/>
        </w:rPr>
        <w:t xml:space="preserve">Potrójny kwas hialuronowy to </w:t>
      </w:r>
      <w:r w:rsidR="00964A7B" w:rsidRPr="00964A7B">
        <w:rPr>
          <w:b/>
          <w:bCs/>
        </w:rPr>
        <w:t>kr</w:t>
      </w:r>
      <w:r w:rsidR="00964A7B">
        <w:rPr>
          <w:b/>
          <w:bCs/>
        </w:rPr>
        <w:t xml:space="preserve">ól </w:t>
      </w:r>
      <w:proofErr w:type="spellStart"/>
      <w:r w:rsidR="00964A7B">
        <w:rPr>
          <w:b/>
          <w:bCs/>
        </w:rPr>
        <w:t>anti-agingu</w:t>
      </w:r>
      <w:proofErr w:type="spellEnd"/>
      <w:r w:rsidR="00964A7B">
        <w:rPr>
          <w:b/>
          <w:bCs/>
        </w:rPr>
        <w:t xml:space="preserve"> i regeneracji skóry</w:t>
      </w:r>
      <w:r w:rsidR="00D647AA">
        <w:rPr>
          <w:b/>
          <w:bCs/>
        </w:rPr>
        <w:t xml:space="preserve">. </w:t>
      </w:r>
      <w:r w:rsidR="002F0D64">
        <w:rPr>
          <w:b/>
          <w:bCs/>
        </w:rPr>
        <w:t xml:space="preserve">Jego popularność w </w:t>
      </w:r>
      <w:r w:rsidR="005A156B">
        <w:rPr>
          <w:b/>
          <w:bCs/>
        </w:rPr>
        <w:t>kosmetyce zabiegowej nie gaśnie</w:t>
      </w:r>
      <w:r w:rsidR="005561AC">
        <w:rPr>
          <w:b/>
          <w:bCs/>
        </w:rPr>
        <w:t xml:space="preserve">. To </w:t>
      </w:r>
      <w:r w:rsidR="001B28D9">
        <w:rPr>
          <w:b/>
          <w:bCs/>
        </w:rPr>
        <w:t xml:space="preserve">zdecydowanie </w:t>
      </w:r>
      <w:r w:rsidR="005561AC">
        <w:rPr>
          <w:b/>
          <w:bCs/>
        </w:rPr>
        <w:t>nie dziwi, zważywszy na fakt, że połączenie trzech różnych wielkości cząsteczek HA</w:t>
      </w:r>
      <w:r w:rsidR="00DE2DF6">
        <w:rPr>
          <w:b/>
          <w:bCs/>
        </w:rPr>
        <w:t xml:space="preserve"> pozwala na multiplikację efektywności przeciwstarzeniowej kwasu. </w:t>
      </w:r>
      <w:r w:rsidR="00493E67">
        <w:rPr>
          <w:b/>
          <w:bCs/>
        </w:rPr>
        <w:t xml:space="preserve">Ostatnio potrójny kwas hialuronowy pojawił się </w:t>
      </w:r>
      <w:r w:rsidR="005033A3">
        <w:rPr>
          <w:b/>
          <w:bCs/>
        </w:rPr>
        <w:t xml:space="preserve">także </w:t>
      </w:r>
      <w:r w:rsidR="00493E67">
        <w:rPr>
          <w:b/>
          <w:bCs/>
        </w:rPr>
        <w:t>w pielęgnacji domowej</w:t>
      </w:r>
      <w:r w:rsidR="007F7528">
        <w:rPr>
          <w:b/>
          <w:bCs/>
        </w:rPr>
        <w:t xml:space="preserve">. </w:t>
      </w:r>
      <w:r w:rsidR="006E5BDB">
        <w:rPr>
          <w:b/>
          <w:bCs/>
        </w:rPr>
        <w:t xml:space="preserve">Co </w:t>
      </w:r>
      <w:r>
        <w:rPr>
          <w:b/>
          <w:bCs/>
        </w:rPr>
        <w:t>warto wiedzieć</w:t>
      </w:r>
      <w:r w:rsidR="006E5BDB">
        <w:rPr>
          <w:b/>
          <w:bCs/>
        </w:rPr>
        <w:t xml:space="preserve"> o</w:t>
      </w:r>
      <w:r w:rsidR="00BB401C">
        <w:rPr>
          <w:b/>
          <w:bCs/>
        </w:rPr>
        <w:t> </w:t>
      </w:r>
      <w:r w:rsidR="005033A3">
        <w:rPr>
          <w:b/>
          <w:bCs/>
        </w:rPr>
        <w:t>THA</w:t>
      </w:r>
      <w:r w:rsidR="006E5BDB">
        <w:rPr>
          <w:b/>
          <w:bCs/>
        </w:rPr>
        <w:t xml:space="preserve">? </w:t>
      </w:r>
      <w:r w:rsidR="007E56FC">
        <w:rPr>
          <w:b/>
          <w:bCs/>
        </w:rPr>
        <w:t>Kosmetolog radzi.</w:t>
      </w:r>
    </w:p>
    <w:p w14:paraId="036CF4C8" w14:textId="5B30FCB3" w:rsidR="000C42F6" w:rsidRDefault="00FC439C" w:rsidP="00592BB6">
      <w:pPr>
        <w:jc w:val="both"/>
      </w:pPr>
      <w:r>
        <w:t xml:space="preserve">W jedności siła… prawda? </w:t>
      </w:r>
      <w:r w:rsidR="002302D9">
        <w:t xml:space="preserve">Niekoniecznie. Kosmetolodzy wskazują, że w przypadku kwasu hialuronowego (HA) jest dokładnie odwrotnie, a </w:t>
      </w:r>
      <w:r w:rsidR="001038B5">
        <w:t xml:space="preserve">jego </w:t>
      </w:r>
      <w:r w:rsidR="002302D9">
        <w:t xml:space="preserve">siła i moc działania dla </w:t>
      </w:r>
      <w:proofErr w:type="spellStart"/>
      <w:r w:rsidR="002302D9">
        <w:t>anti-agingu</w:t>
      </w:r>
      <w:proofErr w:type="spellEnd"/>
      <w:r w:rsidR="002302D9">
        <w:t xml:space="preserve"> tkwi </w:t>
      </w:r>
      <w:r w:rsidR="004B784C">
        <w:t>w tym przypadku w niejednorodności cząsteczek HA</w:t>
      </w:r>
      <w:r w:rsidR="00964A7B">
        <w:t>, ponieważ pozwala multiplikować efektywność</w:t>
      </w:r>
      <w:r w:rsidR="006927D8">
        <w:t xml:space="preserve"> substancji aktywnej.</w:t>
      </w:r>
    </w:p>
    <w:p w14:paraId="5DDB2B1A" w14:textId="53D155B7" w:rsidR="00E73746" w:rsidRDefault="00A10DFE" w:rsidP="00E73746">
      <w:pPr>
        <w:jc w:val="center"/>
        <w:rPr>
          <w:b/>
          <w:bCs/>
        </w:rPr>
      </w:pPr>
      <w:r>
        <w:rPr>
          <w:b/>
          <w:bCs/>
        </w:rPr>
        <w:t>Odmłodzenie, nawilżenie i ukojenie – razy trzy</w:t>
      </w:r>
    </w:p>
    <w:p w14:paraId="57FCF229" w14:textId="0FA9B213" w:rsidR="00AB3090" w:rsidRPr="00D13E54" w:rsidRDefault="00D13E54" w:rsidP="00AB3090">
      <w:pPr>
        <w:jc w:val="both"/>
      </w:pPr>
      <w:r w:rsidRPr="00D13E54">
        <w:t>Potrójny kwas hialuronowy to nic innego</w:t>
      </w:r>
      <w:r>
        <w:t xml:space="preserve"> jak kwas o trzech różnych wielkościach cząsteczek. Najmniejsze cząstki HA to te </w:t>
      </w:r>
      <w:r w:rsidR="00DE385B">
        <w:t>o nazwie</w:t>
      </w:r>
      <w:r>
        <w:t xml:space="preserve"> ULMW</w:t>
      </w:r>
      <w:r w:rsidR="00485B8C">
        <w:t xml:space="preserve"> (w </w:t>
      </w:r>
      <w:r w:rsidR="00601D96">
        <w:t xml:space="preserve">tłumaczeniu: </w:t>
      </w:r>
      <w:proofErr w:type="spellStart"/>
      <w:r w:rsidR="00601D96">
        <w:t>u</w:t>
      </w:r>
      <w:r w:rsidR="00485B8C" w:rsidRPr="002D7E54">
        <w:t>traniskocząsteczkowy</w:t>
      </w:r>
      <w:proofErr w:type="spellEnd"/>
      <w:r w:rsidR="00485B8C" w:rsidRPr="002D7E54">
        <w:t xml:space="preserve"> kwas hialuronowy</w:t>
      </w:r>
      <w:r w:rsidR="00601D96">
        <w:t>)</w:t>
      </w:r>
      <w:r>
        <w:t xml:space="preserve">. </w:t>
      </w:r>
      <w:r w:rsidR="00DE385B">
        <w:t xml:space="preserve">To one </w:t>
      </w:r>
      <w:r w:rsidR="00DC2E6C">
        <w:t>wnikają</w:t>
      </w:r>
      <w:r w:rsidR="00DE385B">
        <w:t xml:space="preserve"> najgłębiej </w:t>
      </w:r>
      <w:r w:rsidR="00DC2E6C">
        <w:t>w strukturę skóry i mają unikalną zdolność wiązania wody.</w:t>
      </w:r>
      <w:r w:rsidR="0064784D">
        <w:t xml:space="preserve"> Większe od nich są cząstki LMW</w:t>
      </w:r>
      <w:r w:rsidR="00601D96">
        <w:t xml:space="preserve"> (n</w:t>
      </w:r>
      <w:r w:rsidR="00601D96" w:rsidRPr="002D7E54">
        <w:t>iskocząsteczkowy kwas hialuronowy</w:t>
      </w:r>
      <w:r w:rsidR="00601D96">
        <w:t>)</w:t>
      </w:r>
      <w:r w:rsidR="0064784D">
        <w:t xml:space="preserve">, które </w:t>
      </w:r>
      <w:r w:rsidR="00520631">
        <w:t xml:space="preserve">pozytywnie wpływają na jędrność skóry i ułatwiają innym substancjom aktywnym dotarcie do </w:t>
      </w:r>
      <w:r w:rsidR="00D51532">
        <w:t xml:space="preserve">naszych komórek. W </w:t>
      </w:r>
      <w:proofErr w:type="spellStart"/>
      <w:r w:rsidR="00D51532">
        <w:t>anti-agingu</w:t>
      </w:r>
      <w:proofErr w:type="spellEnd"/>
      <w:r w:rsidR="00D51532">
        <w:t xml:space="preserve"> to „umiejętność” na wagę złota. Największe z cząstek kwasu hialuronowego nazywane są HMW</w:t>
      </w:r>
      <w:r w:rsidR="00EF3F07">
        <w:t xml:space="preserve"> (w</w:t>
      </w:r>
      <w:r w:rsidR="00EF3F07" w:rsidRPr="002D7E54">
        <w:t>ielkocząsteczkowy kwas hialuronowy</w:t>
      </w:r>
      <w:r w:rsidR="00EF3F07">
        <w:t>)</w:t>
      </w:r>
      <w:r w:rsidR="00485B8C">
        <w:t xml:space="preserve">. Ten </w:t>
      </w:r>
      <w:r w:rsidR="001038B5">
        <w:t>rodzaj</w:t>
      </w:r>
      <w:r w:rsidR="00485B8C">
        <w:t xml:space="preserve"> cząsteczek tworzy z kolei </w:t>
      </w:r>
      <w:r w:rsidR="002F53BB">
        <w:t xml:space="preserve">na powierzchni naskórka </w:t>
      </w:r>
      <w:r w:rsidR="00485B8C">
        <w:t>film sprzyjają</w:t>
      </w:r>
      <w:r w:rsidR="002F53BB">
        <w:t>cy</w:t>
      </w:r>
      <w:r w:rsidR="00485B8C">
        <w:t xml:space="preserve"> utrzymaniu odpowiedniego poziomu </w:t>
      </w:r>
      <w:r w:rsidR="00EF3F07">
        <w:t>nawilżenia</w:t>
      </w:r>
      <w:r w:rsidR="00485B8C">
        <w:t>.</w:t>
      </w:r>
      <w:r w:rsidR="00F90736">
        <w:t xml:space="preserve"> </w:t>
      </w:r>
      <w:r w:rsidR="006A4F49">
        <w:t>Dla</w:t>
      </w:r>
      <w:r w:rsidR="00F90736">
        <w:t xml:space="preserve"> skóry dojrzałej, która często wykazuje skłonność do przesuszenia, </w:t>
      </w:r>
      <w:r w:rsidR="006A4F49">
        <w:t xml:space="preserve">to niezwykle cenna </w:t>
      </w:r>
      <w:r w:rsidR="002157C1">
        <w:t>właściwość.</w:t>
      </w:r>
    </w:p>
    <w:p w14:paraId="2E194FC6" w14:textId="7A61034C" w:rsidR="003741E4" w:rsidRDefault="00694FB5" w:rsidP="003741E4">
      <w:pPr>
        <w:jc w:val="both"/>
      </w:pPr>
      <w:r>
        <w:t>–</w:t>
      </w:r>
      <w:r w:rsidR="00A10DFE">
        <w:rPr>
          <w:i/>
          <w:iCs/>
        </w:rPr>
        <w:t xml:space="preserve"> </w:t>
      </w:r>
      <w:r w:rsidR="000E50B9" w:rsidRPr="00136D98">
        <w:rPr>
          <w:i/>
          <w:iCs/>
        </w:rPr>
        <w:t xml:space="preserve">Receptura linii THA Forte </w:t>
      </w:r>
      <w:proofErr w:type="spellStart"/>
      <w:r w:rsidR="000E50B9" w:rsidRPr="00136D98">
        <w:rPr>
          <w:i/>
          <w:iCs/>
        </w:rPr>
        <w:t>mesoBoost</w:t>
      </w:r>
      <w:proofErr w:type="spellEnd"/>
      <w:r w:rsidR="000E50B9" w:rsidRPr="00136D98">
        <w:rPr>
          <w:i/>
          <w:iCs/>
        </w:rPr>
        <w:t xml:space="preserve">® </w:t>
      </w:r>
      <w:r w:rsidR="00436B4F">
        <w:rPr>
          <w:i/>
          <w:iCs/>
        </w:rPr>
        <w:t>została zainspirowana zabiegami medycyny estetycznej i</w:t>
      </w:r>
      <w:r w:rsidR="00925B34">
        <w:rPr>
          <w:i/>
          <w:iCs/>
        </w:rPr>
        <w:t> </w:t>
      </w:r>
      <w:r w:rsidR="000E50B9" w:rsidRPr="00136D98">
        <w:rPr>
          <w:i/>
          <w:iCs/>
        </w:rPr>
        <w:t>bazuj</w:t>
      </w:r>
      <w:r w:rsidR="00B35A80" w:rsidRPr="00136D98">
        <w:rPr>
          <w:i/>
          <w:iCs/>
        </w:rPr>
        <w:t>e</w:t>
      </w:r>
      <w:r w:rsidR="000E50B9" w:rsidRPr="00136D98">
        <w:rPr>
          <w:i/>
          <w:iCs/>
        </w:rPr>
        <w:t xml:space="preserve"> na </w:t>
      </w:r>
      <w:r w:rsidR="00B35A80" w:rsidRPr="00136D98">
        <w:rPr>
          <w:i/>
          <w:iCs/>
        </w:rPr>
        <w:t>trzyprocentowym</w:t>
      </w:r>
      <w:r w:rsidR="000E50B9" w:rsidRPr="00136D98">
        <w:rPr>
          <w:i/>
          <w:iCs/>
        </w:rPr>
        <w:t xml:space="preserve"> stężeniu potrójnego kwasu hialuronowego</w:t>
      </w:r>
      <w:r w:rsidR="00E53A2F">
        <w:rPr>
          <w:i/>
          <w:iCs/>
        </w:rPr>
        <w:t xml:space="preserve"> (THA)</w:t>
      </w:r>
      <w:r w:rsidR="00436B4F">
        <w:rPr>
          <w:i/>
          <w:iCs/>
        </w:rPr>
        <w:t>.</w:t>
      </w:r>
      <w:r w:rsidR="00B35A80" w:rsidRPr="00136D98">
        <w:rPr>
          <w:i/>
          <w:iCs/>
        </w:rPr>
        <w:t xml:space="preserve"> </w:t>
      </w:r>
      <w:r w:rsidR="00436B4F">
        <w:rPr>
          <w:i/>
          <w:iCs/>
        </w:rPr>
        <w:t>D</w:t>
      </w:r>
      <w:r w:rsidR="00B35A80" w:rsidRPr="00136D98">
        <w:rPr>
          <w:i/>
          <w:iCs/>
        </w:rPr>
        <w:t xml:space="preserve">zięki </w:t>
      </w:r>
      <w:r w:rsidR="00436B4F">
        <w:rPr>
          <w:i/>
          <w:iCs/>
        </w:rPr>
        <w:t>t</w:t>
      </w:r>
      <w:r w:rsidR="00B35A80" w:rsidRPr="00136D98">
        <w:rPr>
          <w:i/>
          <w:iCs/>
        </w:rPr>
        <w:t>emu</w:t>
      </w:r>
      <w:r w:rsidR="000E50B9" w:rsidRPr="00136D98">
        <w:rPr>
          <w:i/>
          <w:iCs/>
        </w:rPr>
        <w:t xml:space="preserve"> pozwala zachować skórę w doskonałej kondycji</w:t>
      </w:r>
      <w:r w:rsidR="00136D98" w:rsidRPr="00136D98">
        <w:rPr>
          <w:i/>
          <w:iCs/>
        </w:rPr>
        <w:t xml:space="preserve"> i wykazuje dużą efektywność </w:t>
      </w:r>
      <w:proofErr w:type="spellStart"/>
      <w:r w:rsidR="00136D98" w:rsidRPr="00136D98">
        <w:rPr>
          <w:i/>
          <w:iCs/>
        </w:rPr>
        <w:t>anti-agingową</w:t>
      </w:r>
      <w:proofErr w:type="spellEnd"/>
      <w:r w:rsidR="000E50B9" w:rsidRPr="00136D98">
        <w:rPr>
          <w:i/>
          <w:iCs/>
        </w:rPr>
        <w:t xml:space="preserve">. </w:t>
      </w:r>
      <w:r w:rsidR="00136D98" w:rsidRPr="00136D98">
        <w:rPr>
          <w:i/>
          <w:iCs/>
        </w:rPr>
        <w:t>Jest to możl</w:t>
      </w:r>
      <w:r w:rsidR="00436B4F">
        <w:rPr>
          <w:i/>
          <w:iCs/>
        </w:rPr>
        <w:t>i</w:t>
      </w:r>
      <w:r w:rsidR="00136D98" w:rsidRPr="00136D98">
        <w:rPr>
          <w:i/>
          <w:iCs/>
        </w:rPr>
        <w:t>we</w:t>
      </w:r>
      <w:r w:rsidR="00436B4F">
        <w:rPr>
          <w:i/>
          <w:iCs/>
        </w:rPr>
        <w:t>,</w:t>
      </w:r>
      <w:r w:rsidR="00136D98" w:rsidRPr="00136D98">
        <w:rPr>
          <w:i/>
          <w:iCs/>
        </w:rPr>
        <w:t xml:space="preserve"> ponieważ p</w:t>
      </w:r>
      <w:r w:rsidR="000E50B9" w:rsidRPr="00136D98">
        <w:rPr>
          <w:i/>
          <w:iCs/>
        </w:rPr>
        <w:t>otrójny kwas hialuronowy</w:t>
      </w:r>
      <w:r w:rsidR="00E53A2F">
        <w:rPr>
          <w:i/>
          <w:iCs/>
        </w:rPr>
        <w:t xml:space="preserve"> </w:t>
      </w:r>
      <w:r w:rsidR="000E50B9" w:rsidRPr="00136D98">
        <w:rPr>
          <w:i/>
          <w:iCs/>
        </w:rPr>
        <w:t>korzystnie</w:t>
      </w:r>
      <w:r w:rsidR="00FE65F0">
        <w:rPr>
          <w:i/>
          <w:iCs/>
        </w:rPr>
        <w:t xml:space="preserve"> wpływa na</w:t>
      </w:r>
      <w:r w:rsidR="000E50B9" w:rsidRPr="00136D98">
        <w:rPr>
          <w:i/>
          <w:iCs/>
        </w:rPr>
        <w:t xml:space="preserve"> regenerację</w:t>
      </w:r>
      <w:r w:rsidR="00492AB0">
        <w:rPr>
          <w:i/>
          <w:iCs/>
        </w:rPr>
        <w:t xml:space="preserve"> skóry</w:t>
      </w:r>
      <w:r w:rsidR="00436B4F">
        <w:rPr>
          <w:i/>
          <w:iCs/>
        </w:rPr>
        <w:t>, a także bardzo skutecznie nawilża</w:t>
      </w:r>
      <w:r w:rsidR="00421F6C">
        <w:rPr>
          <w:i/>
          <w:iCs/>
        </w:rPr>
        <w:t xml:space="preserve"> ją</w:t>
      </w:r>
      <w:r w:rsidR="00436B4F">
        <w:rPr>
          <w:i/>
          <w:iCs/>
        </w:rPr>
        <w:t xml:space="preserve"> i koi</w:t>
      </w:r>
      <w:r w:rsidR="00E53A2F">
        <w:rPr>
          <w:i/>
          <w:iCs/>
        </w:rPr>
        <w:t xml:space="preserve"> </w:t>
      </w:r>
      <w:r w:rsidRPr="00694FB5">
        <w:t xml:space="preserve">– </w:t>
      </w:r>
      <w:r w:rsidRPr="00694FB5">
        <w:rPr>
          <w:b/>
          <w:bCs/>
        </w:rPr>
        <w:t xml:space="preserve">mówi Agnieszka Kowalska, </w:t>
      </w:r>
      <w:proofErr w:type="spellStart"/>
      <w:r w:rsidRPr="00694FB5">
        <w:rPr>
          <w:b/>
          <w:bCs/>
        </w:rPr>
        <w:t>Medical</w:t>
      </w:r>
      <w:proofErr w:type="spellEnd"/>
      <w:r w:rsidRPr="00694FB5">
        <w:rPr>
          <w:b/>
          <w:bCs/>
        </w:rPr>
        <w:t xml:space="preserve"> Advisor, Ekspert marki </w:t>
      </w:r>
      <w:proofErr w:type="spellStart"/>
      <w:r w:rsidRPr="00694FB5">
        <w:rPr>
          <w:b/>
          <w:bCs/>
        </w:rPr>
        <w:t>mesoBoost</w:t>
      </w:r>
      <w:proofErr w:type="spellEnd"/>
      <w:r w:rsidR="007D18DD" w:rsidRPr="008062BB">
        <w:rPr>
          <w:rFonts w:cstheme="minorHAnsi"/>
          <w:i/>
          <w:iCs/>
        </w:rPr>
        <w:t>®</w:t>
      </w:r>
      <w:r w:rsidRPr="00694FB5">
        <w:rPr>
          <w:b/>
          <w:bCs/>
        </w:rPr>
        <w:t xml:space="preserve">. </w:t>
      </w:r>
      <w:r w:rsidRPr="00694FB5">
        <w:t>–</w:t>
      </w:r>
      <w:r>
        <w:t xml:space="preserve"> </w:t>
      </w:r>
      <w:r w:rsidR="003741E4" w:rsidRPr="00DC3741">
        <w:rPr>
          <w:i/>
          <w:iCs/>
        </w:rPr>
        <w:t xml:space="preserve">Potrójny kwas hialuronowy zdecydowanie stoi na podium </w:t>
      </w:r>
      <w:r w:rsidR="00C700DA" w:rsidRPr="00DC3741">
        <w:rPr>
          <w:i/>
          <w:iCs/>
        </w:rPr>
        <w:t>efektywności</w:t>
      </w:r>
      <w:r w:rsidR="00492AB0" w:rsidRPr="00DC3741">
        <w:rPr>
          <w:i/>
          <w:iCs/>
        </w:rPr>
        <w:t xml:space="preserve"> w </w:t>
      </w:r>
      <w:proofErr w:type="spellStart"/>
      <w:r w:rsidR="00492AB0" w:rsidRPr="00DC3741">
        <w:rPr>
          <w:i/>
          <w:iCs/>
        </w:rPr>
        <w:t>anti-agingu</w:t>
      </w:r>
      <w:proofErr w:type="spellEnd"/>
      <w:r w:rsidR="00492AB0" w:rsidRPr="00DC3741">
        <w:rPr>
          <w:i/>
          <w:iCs/>
        </w:rPr>
        <w:t>, ponieważ</w:t>
      </w:r>
      <w:r w:rsidR="003741E4" w:rsidRPr="00DC3741">
        <w:rPr>
          <w:i/>
          <w:iCs/>
        </w:rPr>
        <w:t xml:space="preserve"> pomaga </w:t>
      </w:r>
      <w:r w:rsidR="00C700DA" w:rsidRPr="00DC3741">
        <w:rPr>
          <w:i/>
          <w:iCs/>
        </w:rPr>
        <w:t>skutecznie</w:t>
      </w:r>
      <w:r w:rsidR="00492AB0" w:rsidRPr="00DC3741">
        <w:rPr>
          <w:i/>
          <w:iCs/>
        </w:rPr>
        <w:t xml:space="preserve"> </w:t>
      </w:r>
      <w:r w:rsidR="003741E4" w:rsidRPr="00DC3741">
        <w:rPr>
          <w:i/>
          <w:iCs/>
        </w:rPr>
        <w:t xml:space="preserve">wypełnić zmarszczki i przywraca skórze gęstość. Zapewnia specjalistyczną pielęgnację ukierunkowaną na długotrwałą regenerację </w:t>
      </w:r>
      <w:r w:rsidR="00421F6C" w:rsidRPr="00DC3741">
        <w:rPr>
          <w:i/>
          <w:iCs/>
        </w:rPr>
        <w:t>cery</w:t>
      </w:r>
      <w:r w:rsidR="003741E4" w:rsidRPr="00DC3741">
        <w:rPr>
          <w:i/>
          <w:iCs/>
        </w:rPr>
        <w:t xml:space="preserve"> oraz wspomagającą procesy</w:t>
      </w:r>
      <w:r w:rsidR="00421F6C" w:rsidRPr="00DC3741">
        <w:rPr>
          <w:i/>
          <w:iCs/>
        </w:rPr>
        <w:t xml:space="preserve"> jej</w:t>
      </w:r>
      <w:r w:rsidR="00C972A1">
        <w:rPr>
          <w:i/>
          <w:iCs/>
        </w:rPr>
        <w:t> </w:t>
      </w:r>
      <w:r w:rsidR="003741E4" w:rsidRPr="00DC3741">
        <w:rPr>
          <w:i/>
          <w:iCs/>
        </w:rPr>
        <w:t>odmłodzenia</w:t>
      </w:r>
      <w:r w:rsidR="00421F6C">
        <w:t xml:space="preserve"> – </w:t>
      </w:r>
      <w:r w:rsidR="00421F6C" w:rsidRPr="00421F6C">
        <w:rPr>
          <w:b/>
          <w:bCs/>
        </w:rPr>
        <w:t>dodaje.</w:t>
      </w:r>
      <w:r w:rsidR="00421F6C">
        <w:t xml:space="preserve"> </w:t>
      </w:r>
    </w:p>
    <w:p w14:paraId="0FFB19C1" w14:textId="14D9B06E" w:rsidR="00185243" w:rsidRDefault="008706A4" w:rsidP="00694FB5">
      <w:pPr>
        <w:jc w:val="both"/>
        <w:rPr>
          <w:rFonts w:cstheme="minorHAnsi"/>
          <w:b/>
          <w:bCs/>
        </w:rPr>
      </w:pPr>
      <w:r w:rsidRPr="008706A4">
        <w:rPr>
          <w:rFonts w:cstheme="minorHAnsi"/>
        </w:rPr>
        <w:t xml:space="preserve">Jak </w:t>
      </w:r>
      <w:r>
        <w:rPr>
          <w:rFonts w:cstheme="minorHAnsi"/>
        </w:rPr>
        <w:t>podkreślają eksperci</w:t>
      </w:r>
      <w:r w:rsidR="00A27F2E">
        <w:rPr>
          <w:rFonts w:cstheme="minorHAnsi"/>
        </w:rPr>
        <w:t xml:space="preserve">, </w:t>
      </w:r>
      <w:r w:rsidR="00421F6C">
        <w:rPr>
          <w:rFonts w:cstheme="minorHAnsi"/>
        </w:rPr>
        <w:t>potrójny kwas hialuronowy dobrze</w:t>
      </w:r>
      <w:r w:rsidR="00CD0E54">
        <w:rPr>
          <w:rFonts w:cstheme="minorHAnsi"/>
        </w:rPr>
        <w:t xml:space="preserve"> współgra </w:t>
      </w:r>
      <w:r w:rsidR="0094370A">
        <w:rPr>
          <w:rFonts w:cstheme="minorHAnsi"/>
        </w:rPr>
        <w:t>ze składnikami o działaniu kojącym i z kofeiną, która jest silnym antyoksydantem.</w:t>
      </w:r>
    </w:p>
    <w:p w14:paraId="37BB4936" w14:textId="38BC7446" w:rsidR="002E62A4" w:rsidRDefault="000F6CED" w:rsidP="002E62A4">
      <w:pPr>
        <w:jc w:val="center"/>
        <w:rPr>
          <w:b/>
          <w:bCs/>
        </w:rPr>
      </w:pPr>
      <w:r>
        <w:rPr>
          <w:b/>
          <w:bCs/>
        </w:rPr>
        <w:t xml:space="preserve">Z czym współgra THA – czyli </w:t>
      </w:r>
      <w:proofErr w:type="spellStart"/>
      <w:r>
        <w:rPr>
          <w:b/>
          <w:bCs/>
        </w:rPr>
        <w:t>niacynamid</w:t>
      </w:r>
      <w:proofErr w:type="spellEnd"/>
      <w:r>
        <w:rPr>
          <w:b/>
          <w:bCs/>
        </w:rPr>
        <w:t xml:space="preserve"> i … kofeina</w:t>
      </w:r>
    </w:p>
    <w:p w14:paraId="30C06F86" w14:textId="2C6C99F5" w:rsidR="0094370A" w:rsidRDefault="0094370A" w:rsidP="0094370A">
      <w:pPr>
        <w:jc w:val="both"/>
        <w:rPr>
          <w:b/>
          <w:bCs/>
        </w:rPr>
      </w:pPr>
      <w:r w:rsidRPr="0094370A">
        <w:t xml:space="preserve">Jeśli mowa o </w:t>
      </w:r>
      <w:proofErr w:type="spellStart"/>
      <w:r w:rsidRPr="0094370A">
        <w:t>anti-agingu</w:t>
      </w:r>
      <w:proofErr w:type="spellEnd"/>
      <w:r w:rsidRPr="0094370A">
        <w:t>, to słowem-kluczem niewątpliwie są antyoksydanty.</w:t>
      </w:r>
      <w:r>
        <w:t xml:space="preserve"> Jednym z nich, </w:t>
      </w:r>
      <w:r w:rsidR="00345E3B">
        <w:t xml:space="preserve">docenianym ostatnio przez świat </w:t>
      </w:r>
      <w:proofErr w:type="spellStart"/>
      <w:r w:rsidR="00345E3B">
        <w:t>beauty</w:t>
      </w:r>
      <w:proofErr w:type="spellEnd"/>
      <w:r w:rsidR="00345E3B">
        <w:t xml:space="preserve"> jeszcze mocniej</w:t>
      </w:r>
      <w:r w:rsidR="00BE3F82">
        <w:t>,</w:t>
      </w:r>
      <w:r w:rsidR="00345E3B">
        <w:t xml:space="preserve"> jest kofeina</w:t>
      </w:r>
      <w:r w:rsidR="00BE3F82">
        <w:t xml:space="preserve">, która skutecznie wychwytuje </w:t>
      </w:r>
      <w:r w:rsidR="00BE3F82">
        <w:lastRenderedPageBreak/>
        <w:t>wolne rodniki. Dzięki temu</w:t>
      </w:r>
      <w:r w:rsidR="00C133D0">
        <w:t xml:space="preserve"> pomaga hamować proces starzenia się skóry. </w:t>
      </w:r>
      <w:r w:rsidR="00252295" w:rsidRPr="00694FB5">
        <w:t>–</w:t>
      </w:r>
      <w:r w:rsidR="00F91083">
        <w:t xml:space="preserve"> </w:t>
      </w:r>
      <w:r w:rsidR="00C133D0" w:rsidRPr="00252295">
        <w:rPr>
          <w:i/>
          <w:iCs/>
        </w:rPr>
        <w:t xml:space="preserve">Kofeina i THA to </w:t>
      </w:r>
      <w:r w:rsidR="00F91083" w:rsidRPr="00252295">
        <w:rPr>
          <w:i/>
          <w:iCs/>
        </w:rPr>
        <w:t>tandem, którego warto szukać w produktach dla skóry dojrzałej, ale nie tylko</w:t>
      </w:r>
      <w:r w:rsidR="0080642D">
        <w:rPr>
          <w:i/>
          <w:iCs/>
        </w:rPr>
        <w:t xml:space="preserve"> dla niej</w:t>
      </w:r>
      <w:r w:rsidR="00F91083" w:rsidRPr="00252295">
        <w:rPr>
          <w:i/>
          <w:iCs/>
        </w:rPr>
        <w:t xml:space="preserve">. </w:t>
      </w:r>
      <w:r w:rsidR="00C53449" w:rsidRPr="00252295">
        <w:rPr>
          <w:i/>
          <w:iCs/>
        </w:rPr>
        <w:t>Pamiętajmy</w:t>
      </w:r>
      <w:r w:rsidR="00F91083" w:rsidRPr="00252295">
        <w:rPr>
          <w:i/>
          <w:iCs/>
        </w:rPr>
        <w:t>, że pierwsze objawy starzenia możemy dostrzec już po trzydziestym roku życia</w:t>
      </w:r>
      <w:r w:rsidR="00A8290E" w:rsidRPr="00252295">
        <w:rPr>
          <w:i/>
          <w:iCs/>
        </w:rPr>
        <w:t>. Działania prewencyjne są zatem</w:t>
      </w:r>
      <w:r w:rsidR="00252295" w:rsidRPr="00252295">
        <w:rPr>
          <w:i/>
          <w:iCs/>
        </w:rPr>
        <w:t xml:space="preserve"> najlepszym sposobem na utrzymanie młodego wyglądu cery</w:t>
      </w:r>
      <w:r w:rsidR="005D664C">
        <w:rPr>
          <w:i/>
          <w:iCs/>
        </w:rPr>
        <w:t xml:space="preserve">, a po produkty o działaniu przeciwstarzeniowym warto sięgnąć już </w:t>
      </w:r>
      <w:r w:rsidR="0049322D">
        <w:rPr>
          <w:i/>
          <w:iCs/>
        </w:rPr>
        <w:t>wcześniej</w:t>
      </w:r>
      <w:r w:rsidR="00252295">
        <w:t xml:space="preserve"> </w:t>
      </w:r>
      <w:r w:rsidR="00252295" w:rsidRPr="00694FB5">
        <w:t>–</w:t>
      </w:r>
      <w:r w:rsidR="00252295">
        <w:t xml:space="preserve"> </w:t>
      </w:r>
      <w:r w:rsidR="00252295" w:rsidRPr="00252295">
        <w:rPr>
          <w:b/>
          <w:bCs/>
        </w:rPr>
        <w:t>mówi Agnieszka Kowalska.</w:t>
      </w:r>
    </w:p>
    <w:p w14:paraId="683176B6" w14:textId="2CBF3C57" w:rsidR="00B55EFC" w:rsidRDefault="00A02B49" w:rsidP="00B55EFC">
      <w:pPr>
        <w:autoSpaceDE w:val="0"/>
        <w:autoSpaceDN w:val="0"/>
        <w:adjustRightInd w:val="0"/>
        <w:spacing w:after="0" w:line="240" w:lineRule="auto"/>
        <w:jc w:val="both"/>
      </w:pPr>
      <w:r w:rsidRPr="00140504">
        <w:t xml:space="preserve">Jak podkreślają eksperci, drugim składnikiem, który dobrze </w:t>
      </w:r>
      <w:r w:rsidR="00140504" w:rsidRPr="00140504">
        <w:t xml:space="preserve">współgra z potrójnym kwasem hialuronowym jest </w:t>
      </w:r>
      <w:proofErr w:type="spellStart"/>
      <w:r w:rsidR="00140504" w:rsidRPr="00140504">
        <w:t>niacynamid</w:t>
      </w:r>
      <w:proofErr w:type="spellEnd"/>
      <w:r w:rsidR="00140504">
        <w:t>,</w:t>
      </w:r>
      <w:r w:rsidR="00B55EFC">
        <w:t xml:space="preserve"> </w:t>
      </w:r>
      <w:r w:rsidR="008D1210">
        <w:t>działający</w:t>
      </w:r>
      <w:r w:rsidR="00B55EFC">
        <w:t xml:space="preserve"> przeciwzapalnie i </w:t>
      </w:r>
      <w:r w:rsidR="00B55EFC" w:rsidRPr="002D7E54">
        <w:t>łagod</w:t>
      </w:r>
      <w:r w:rsidR="008D1210">
        <w:t>zący</w:t>
      </w:r>
      <w:r w:rsidR="00B55EFC" w:rsidRPr="002D7E54">
        <w:t xml:space="preserve"> zaczerwienienia</w:t>
      </w:r>
      <w:r w:rsidR="008D1210">
        <w:t xml:space="preserve">. </w:t>
      </w:r>
      <w:proofErr w:type="spellStart"/>
      <w:r w:rsidR="008D1210">
        <w:t>Niacynamid</w:t>
      </w:r>
      <w:proofErr w:type="spellEnd"/>
      <w:r w:rsidR="00B55EFC" w:rsidRPr="002D7E54">
        <w:t xml:space="preserve"> </w:t>
      </w:r>
      <w:r w:rsidR="008D1210" w:rsidRPr="002D7E54">
        <w:t xml:space="preserve">hamuje </w:t>
      </w:r>
      <w:r w:rsidR="00B55EFC" w:rsidRPr="002D7E54">
        <w:t xml:space="preserve">również proces starzenia poprzez wychwytywanie wolnych rodników. </w:t>
      </w:r>
    </w:p>
    <w:p w14:paraId="3FC7EC1F" w14:textId="4CA402FA" w:rsidR="00A02B49" w:rsidRPr="00140504" w:rsidRDefault="00A02B49" w:rsidP="0094370A">
      <w:pPr>
        <w:jc w:val="both"/>
      </w:pPr>
    </w:p>
    <w:p w14:paraId="1CA99446" w14:textId="77777777" w:rsidR="00CD0E54" w:rsidRDefault="00CD0E54" w:rsidP="00B55EFC">
      <w:pPr>
        <w:autoSpaceDE w:val="0"/>
        <w:autoSpaceDN w:val="0"/>
        <w:adjustRightInd w:val="0"/>
        <w:spacing w:after="0" w:line="240" w:lineRule="auto"/>
        <w:jc w:val="both"/>
      </w:pPr>
    </w:p>
    <w:p w14:paraId="57190DC3" w14:textId="08FDD394" w:rsidR="009A0966" w:rsidRDefault="009A0966" w:rsidP="00C05974">
      <w:pPr>
        <w:jc w:val="both"/>
      </w:pPr>
    </w:p>
    <w:p w14:paraId="29967984" w14:textId="3A5116A2" w:rsidR="00104ACF" w:rsidRPr="00986E16" w:rsidRDefault="00104ACF" w:rsidP="00104ACF">
      <w:pPr>
        <w:tabs>
          <w:tab w:val="left" w:pos="4962"/>
        </w:tabs>
        <w:spacing w:after="0"/>
        <w:rPr>
          <w:b/>
          <w:bCs/>
          <w:color w:val="808080" w:themeColor="background1" w:themeShade="80"/>
        </w:rPr>
      </w:pPr>
      <w:proofErr w:type="spellStart"/>
      <w:r w:rsidRPr="00986E16">
        <w:rPr>
          <w:b/>
          <w:bCs/>
          <w:color w:val="808080" w:themeColor="background1" w:themeShade="80"/>
        </w:rPr>
        <w:t>mesoB</w:t>
      </w:r>
      <w:r w:rsidR="00512D8A" w:rsidRPr="00986E16">
        <w:rPr>
          <w:b/>
          <w:bCs/>
          <w:color w:val="808080" w:themeColor="background1" w:themeShade="80"/>
        </w:rPr>
        <w:t>oost</w:t>
      </w:r>
      <w:proofErr w:type="spellEnd"/>
      <w:r w:rsidR="00F52DA1" w:rsidRPr="00986E16">
        <w:rPr>
          <w:b/>
          <w:bCs/>
          <w:color w:val="808080" w:themeColor="background1" w:themeShade="80"/>
        </w:rPr>
        <w:t>®</w:t>
      </w:r>
      <w:r w:rsidRPr="00986E16">
        <w:rPr>
          <w:b/>
          <w:bCs/>
          <w:color w:val="808080" w:themeColor="background1" w:themeShade="80"/>
        </w:rPr>
        <w:t xml:space="preserve"> </w:t>
      </w:r>
      <w:r w:rsidR="00F07F1F" w:rsidRPr="00986E16">
        <w:rPr>
          <w:b/>
          <w:bCs/>
          <w:color w:val="808080" w:themeColor="background1" w:themeShade="80"/>
        </w:rPr>
        <w:t>THA FORTE</w:t>
      </w:r>
    </w:p>
    <w:p w14:paraId="19AEB954" w14:textId="0FB759A1" w:rsidR="00E8523F" w:rsidRPr="00986E16" w:rsidRDefault="00104ACF" w:rsidP="00104ACF">
      <w:pPr>
        <w:tabs>
          <w:tab w:val="left" w:pos="4962"/>
        </w:tabs>
        <w:spacing w:after="0"/>
        <w:rPr>
          <w:b/>
          <w:bCs/>
          <w:color w:val="808080" w:themeColor="background1" w:themeShade="80"/>
        </w:rPr>
      </w:pPr>
      <w:r w:rsidRPr="00986E16">
        <w:rPr>
          <w:b/>
          <w:bCs/>
          <w:color w:val="808080" w:themeColor="background1" w:themeShade="80"/>
        </w:rPr>
        <w:t>Krem do twarzy</w:t>
      </w:r>
    </w:p>
    <w:p w14:paraId="20AA5389" w14:textId="31D665DB" w:rsidR="00856086" w:rsidRDefault="00F752F1" w:rsidP="00986E1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01E95" wp14:editId="657C955A">
            <wp:simplePos x="0" y="0"/>
            <wp:positionH relativeFrom="column">
              <wp:posOffset>-26670</wp:posOffset>
            </wp:positionH>
            <wp:positionV relativeFrom="paragraph">
              <wp:posOffset>19685</wp:posOffset>
            </wp:positionV>
            <wp:extent cx="1290955" cy="3086100"/>
            <wp:effectExtent l="0" t="0" r="0" b="0"/>
            <wp:wrapTight wrapText="bothSides">
              <wp:wrapPolygon edited="0">
                <wp:start x="15300" y="400"/>
                <wp:lineTo x="5100" y="800"/>
                <wp:lineTo x="319" y="1467"/>
                <wp:lineTo x="0" y="21333"/>
                <wp:lineTo x="956" y="21467"/>
                <wp:lineTo x="8287" y="21467"/>
                <wp:lineTo x="20718" y="21467"/>
                <wp:lineTo x="21037" y="1733"/>
                <wp:lineTo x="19124" y="800"/>
                <wp:lineTo x="16575" y="400"/>
                <wp:lineTo x="15300" y="400"/>
              </wp:wrapPolygon>
            </wp:wrapTight>
            <wp:docPr id="227132198" name="Obraz 1" descr="Obraz zawierający tekst, butelka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32198" name="Obraz 1" descr="Obraz zawierający tekst, butelka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0000" b="9167"/>
                    <a:stretch/>
                  </pic:blipFill>
                  <pic:spPr bwMode="auto">
                    <a:xfrm>
                      <a:off x="0" y="0"/>
                      <a:ext cx="129095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A6574" w14:textId="526618E8" w:rsidR="004C0075" w:rsidRDefault="002D7E54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  <w:proofErr w:type="spellStart"/>
      <w:r w:rsidRPr="002D7E54">
        <w:t>mesoBoost</w:t>
      </w:r>
      <w:proofErr w:type="spellEnd"/>
      <w:r w:rsidR="00986E16" w:rsidRPr="00986E16">
        <w:t>®</w:t>
      </w:r>
      <w:r w:rsidRPr="002D7E54">
        <w:t xml:space="preserve"> THA FORTE </w:t>
      </w:r>
      <w:proofErr w:type="spellStart"/>
      <w:r w:rsidRPr="002D7E54">
        <w:t>hyaluronic</w:t>
      </w:r>
      <w:proofErr w:type="spellEnd"/>
      <w:r w:rsidRPr="002D7E54">
        <w:t xml:space="preserve"> </w:t>
      </w:r>
      <w:proofErr w:type="spellStart"/>
      <w:r w:rsidRPr="002D7E54">
        <w:t>acid</w:t>
      </w:r>
      <w:proofErr w:type="spellEnd"/>
      <w:r w:rsidRPr="002D7E54">
        <w:t xml:space="preserve"> + </w:t>
      </w:r>
      <w:proofErr w:type="spellStart"/>
      <w:r w:rsidRPr="002D7E54">
        <w:t>niacinamide</w:t>
      </w:r>
      <w:proofErr w:type="spellEnd"/>
      <w:r w:rsidRPr="002D7E54">
        <w:t xml:space="preserve"> + </w:t>
      </w:r>
      <w:proofErr w:type="spellStart"/>
      <w:r w:rsidRPr="002D7E54">
        <w:t>caffeine</w:t>
      </w:r>
      <w:proofErr w:type="spellEnd"/>
      <w:r w:rsidRPr="002D7E54">
        <w:t xml:space="preserve"> krem to</w:t>
      </w:r>
      <w:r w:rsidR="00986E16">
        <w:t> </w:t>
      </w:r>
      <w:r w:rsidRPr="002D7E54">
        <w:t xml:space="preserve">kombinacja wyselekcjonowanych składników aktywnych zamkniętych w preparacie do walki z wiekiem. Receptura bazująca na 3% stężeniu potrójnego kwasu hialuronowego pozwala zachować skórę w doskonałej kondycji. Potrójny kwas hialuronowy korzystnie wpływa na gęstość skóry oraz jej regenerację. </w:t>
      </w:r>
      <w:proofErr w:type="spellStart"/>
      <w:r w:rsidRPr="002D7E54">
        <w:t>Niacynamid</w:t>
      </w:r>
      <w:proofErr w:type="spellEnd"/>
      <w:r w:rsidRPr="002D7E54">
        <w:t xml:space="preserve"> wyróżnia się działaniem antyoksydacyjnym i łagodzącym, a kofeina pobudza skórę do działania i dodaje energii. </w:t>
      </w:r>
    </w:p>
    <w:p w14:paraId="6E4E7668" w14:textId="7933DAEE" w:rsidR="004C0075" w:rsidRDefault="004C0075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3837E28A" w14:textId="24A0CB40" w:rsidR="004C0075" w:rsidRDefault="002D7E54" w:rsidP="004C0075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2D7E54">
        <w:t xml:space="preserve">POTRÓJNY KWAS HIALURONOWY - trzy cząsteczki HA różnej wielkości mocno nawilżają skórę *ULMW - </w:t>
      </w:r>
      <w:proofErr w:type="spellStart"/>
      <w:r w:rsidRPr="002D7E54">
        <w:t>Ultraniskocząsteczkowy</w:t>
      </w:r>
      <w:proofErr w:type="spellEnd"/>
      <w:r w:rsidRPr="002D7E54">
        <w:t xml:space="preserve"> kwas hialuronowy *LMW - Niskocząsteczkowy kwas hialuronowy *HMW - Wielkocząsteczkowy kwas hialuronowy </w:t>
      </w:r>
    </w:p>
    <w:p w14:paraId="46384ACB" w14:textId="7862FEBE" w:rsidR="004C0075" w:rsidRDefault="002D7E54" w:rsidP="004C0075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2D7E54">
        <w:t>NIACYNAMID - składnik o działaniu przeciwzap</w:t>
      </w:r>
      <w:r w:rsidR="004C0075">
        <w:t>a</w:t>
      </w:r>
      <w:r w:rsidRPr="002D7E54">
        <w:t xml:space="preserve">lnym, łagodzi zaczerwienienia, ale również hamuje proces starzenia poprzez wychwytywanie wolnych rodników. </w:t>
      </w:r>
    </w:p>
    <w:p w14:paraId="083B4AC4" w14:textId="28082647" w:rsidR="008B3D2E" w:rsidRPr="002D7E54" w:rsidRDefault="002D7E54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2D7E54">
        <w:t>KOFEINA to mocny antyoksydant wychwytujący wolne rodniki, przez co hamuje proces starzenia się skóry.</w:t>
      </w:r>
    </w:p>
    <w:p w14:paraId="22063721" w14:textId="17F8AE7F" w:rsidR="002D7E54" w:rsidRPr="002031E7" w:rsidRDefault="002D7E54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627FDAD3" w14:textId="3A4B06F8" w:rsidR="00104ACF" w:rsidRPr="00761D37" w:rsidRDefault="00224798" w:rsidP="006255BD">
      <w:pPr>
        <w:spacing w:after="0" w:line="240" w:lineRule="auto"/>
        <w:ind w:left="212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EE632" wp14:editId="0696E284">
            <wp:simplePos x="0" y="0"/>
            <wp:positionH relativeFrom="column">
              <wp:posOffset>4182745</wp:posOffset>
            </wp:positionH>
            <wp:positionV relativeFrom="paragraph">
              <wp:posOffset>7620</wp:posOffset>
            </wp:positionV>
            <wp:extent cx="1836420" cy="2562225"/>
            <wp:effectExtent l="0" t="0" r="0" b="9525"/>
            <wp:wrapTight wrapText="bothSides">
              <wp:wrapPolygon edited="0">
                <wp:start x="15012" y="161"/>
                <wp:lineTo x="2241" y="1124"/>
                <wp:lineTo x="896" y="1285"/>
                <wp:lineTo x="672" y="20877"/>
                <wp:lineTo x="1568" y="21038"/>
                <wp:lineTo x="12324" y="21520"/>
                <wp:lineTo x="19494" y="21520"/>
                <wp:lineTo x="20166" y="21038"/>
                <wp:lineTo x="20838" y="19111"/>
                <wp:lineTo x="20838" y="10278"/>
                <wp:lineTo x="19718" y="8993"/>
                <wp:lineTo x="19046" y="4657"/>
                <wp:lineTo x="17477" y="3051"/>
                <wp:lineTo x="17253" y="1124"/>
                <wp:lineTo x="16357" y="161"/>
                <wp:lineTo x="15012" y="161"/>
              </wp:wrapPolygon>
            </wp:wrapTight>
            <wp:docPr id="93438794" name="Obraz 2" descr="Obraz zawierający tekst, przybory toaletowe, Kosmety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8794" name="Obraz 2" descr="Obraz zawierający tekst, przybory toaletowe, Kosmety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3499" r="24333" b="12334"/>
                    <a:stretch/>
                  </pic:blipFill>
                  <pic:spPr bwMode="auto">
                    <a:xfrm>
                      <a:off x="0" y="0"/>
                      <a:ext cx="18364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ACF" w:rsidRPr="00761D37">
        <w:t xml:space="preserve">Pojemność: </w:t>
      </w:r>
      <w:r w:rsidR="00104ACF">
        <w:t>50 ml</w:t>
      </w:r>
    </w:p>
    <w:p w14:paraId="5DFACCE2" w14:textId="18EF37C0" w:rsidR="00104ACF" w:rsidRDefault="00104ACF" w:rsidP="006255BD">
      <w:pPr>
        <w:spacing w:after="0" w:line="240" w:lineRule="auto"/>
        <w:ind w:left="2127"/>
      </w:pPr>
      <w:r w:rsidRPr="00DB5795">
        <w:t>Cena:</w:t>
      </w:r>
      <w:r>
        <w:t xml:space="preserve"> </w:t>
      </w:r>
      <w:r w:rsidR="002D7E54">
        <w:t>120</w:t>
      </w:r>
      <w:r w:rsidRPr="00DB5795">
        <w:t xml:space="preserve"> zł</w:t>
      </w:r>
    </w:p>
    <w:p w14:paraId="43C154E0" w14:textId="54FB1DE7" w:rsidR="00C56626" w:rsidRDefault="00C56626" w:rsidP="00AF45D4">
      <w:pPr>
        <w:tabs>
          <w:tab w:val="left" w:pos="4962"/>
        </w:tabs>
        <w:spacing w:after="0"/>
        <w:rPr>
          <w:b/>
          <w:bCs/>
          <w:color w:val="808080" w:themeColor="background1" w:themeShade="80"/>
        </w:rPr>
      </w:pPr>
    </w:p>
    <w:p w14:paraId="192EF846" w14:textId="6461E634" w:rsidR="00AF45D4" w:rsidRPr="00F415DE" w:rsidRDefault="00AF45D4" w:rsidP="00AF45D4">
      <w:pPr>
        <w:tabs>
          <w:tab w:val="left" w:pos="4962"/>
        </w:tabs>
        <w:spacing w:after="0"/>
        <w:rPr>
          <w:b/>
          <w:bCs/>
          <w:color w:val="808080" w:themeColor="background1" w:themeShade="80"/>
        </w:rPr>
      </w:pPr>
      <w:proofErr w:type="spellStart"/>
      <w:r w:rsidRPr="00F415DE">
        <w:rPr>
          <w:b/>
          <w:bCs/>
          <w:color w:val="808080" w:themeColor="background1" w:themeShade="80"/>
        </w:rPr>
        <w:t>mesoBoost</w:t>
      </w:r>
      <w:proofErr w:type="spellEnd"/>
      <w:r w:rsidR="00F52DA1" w:rsidRPr="00F415DE">
        <w:rPr>
          <w:b/>
          <w:bCs/>
          <w:color w:val="808080" w:themeColor="background1" w:themeShade="80"/>
        </w:rPr>
        <w:t>®</w:t>
      </w:r>
      <w:r w:rsidRPr="00F415DE">
        <w:rPr>
          <w:b/>
          <w:bCs/>
          <w:color w:val="808080" w:themeColor="background1" w:themeShade="80"/>
        </w:rPr>
        <w:t xml:space="preserve"> </w:t>
      </w:r>
      <w:r w:rsidR="00F07F1F" w:rsidRPr="00F415DE">
        <w:rPr>
          <w:b/>
          <w:bCs/>
          <w:color w:val="808080" w:themeColor="background1" w:themeShade="80"/>
        </w:rPr>
        <w:t>THA FORTE</w:t>
      </w:r>
    </w:p>
    <w:p w14:paraId="5E165104" w14:textId="2F581E16" w:rsidR="00AF45D4" w:rsidRPr="00F415DE" w:rsidRDefault="00AF45D4" w:rsidP="00B870BB">
      <w:pPr>
        <w:tabs>
          <w:tab w:val="left" w:pos="4962"/>
        </w:tabs>
        <w:spacing w:after="0"/>
        <w:rPr>
          <w:b/>
          <w:bCs/>
          <w:color w:val="808080" w:themeColor="background1" w:themeShade="80"/>
        </w:rPr>
      </w:pPr>
      <w:r w:rsidRPr="00F415DE">
        <w:rPr>
          <w:b/>
          <w:bCs/>
          <w:color w:val="808080" w:themeColor="background1" w:themeShade="80"/>
        </w:rPr>
        <w:t>Serum do twarzy</w:t>
      </w:r>
      <w:r w:rsidR="00324350" w:rsidRPr="00324350">
        <w:t xml:space="preserve"> </w:t>
      </w:r>
    </w:p>
    <w:p w14:paraId="4E8B5368" w14:textId="77777777" w:rsidR="000A7CF4" w:rsidRDefault="000A7CF4" w:rsidP="00A34E3A">
      <w:pPr>
        <w:autoSpaceDE w:val="0"/>
        <w:autoSpaceDN w:val="0"/>
        <w:adjustRightInd w:val="0"/>
        <w:spacing w:after="0" w:line="240" w:lineRule="auto"/>
        <w:jc w:val="both"/>
      </w:pPr>
    </w:p>
    <w:p w14:paraId="35F45A14" w14:textId="46FC0A0E" w:rsidR="000A7CF4" w:rsidRDefault="000A7CF4" w:rsidP="00324350">
      <w:pPr>
        <w:autoSpaceDE w:val="0"/>
        <w:autoSpaceDN w:val="0"/>
        <w:adjustRightInd w:val="0"/>
        <w:spacing w:after="0" w:line="240" w:lineRule="auto"/>
        <w:ind w:right="2693"/>
        <w:jc w:val="both"/>
      </w:pPr>
      <w:proofErr w:type="spellStart"/>
      <w:r w:rsidRPr="000A7CF4">
        <w:t>mesoBoost</w:t>
      </w:r>
      <w:proofErr w:type="spellEnd"/>
      <w:r w:rsidRPr="000A7CF4">
        <w:t xml:space="preserve"> THA FORTE to żelowe serum, którego powstanie zostało zainspirowane zabiegami medycyny estetycznej. Jego formuła bazuje na najwyższym 3% stężeniu potrójnego kwasu hialuronowego. Potrójny kwas hialuronowy pomaga wypełnić zmarszczki i przywraca skórze gęstość. Zapewnia specjalistyczną pielęgnację ukierunkowaną na długotrwałą regenerację skóry oraz wspomagającą procesy odmłodzenia skóry. Z kolei </w:t>
      </w:r>
      <w:proofErr w:type="spellStart"/>
      <w:r w:rsidRPr="000A7CF4">
        <w:t>niacynamid</w:t>
      </w:r>
      <w:proofErr w:type="spellEnd"/>
      <w:r w:rsidRPr="000A7CF4">
        <w:t xml:space="preserve"> wykazuje właściwości antyoksydacyjne i chroni skórę przed wolnymi rodnikami. Kofeina dodaje skórze energii i pobudza do działania. </w:t>
      </w:r>
    </w:p>
    <w:p w14:paraId="313614ED" w14:textId="77777777" w:rsidR="000A7CF4" w:rsidRDefault="000A7CF4" w:rsidP="00324350">
      <w:pPr>
        <w:autoSpaceDE w:val="0"/>
        <w:autoSpaceDN w:val="0"/>
        <w:adjustRightInd w:val="0"/>
        <w:spacing w:after="0" w:line="240" w:lineRule="auto"/>
        <w:ind w:right="2693"/>
        <w:jc w:val="both"/>
      </w:pPr>
    </w:p>
    <w:p w14:paraId="3E9DB8E9" w14:textId="77777777" w:rsidR="000A7CF4" w:rsidRDefault="000A7CF4" w:rsidP="00324350">
      <w:pPr>
        <w:autoSpaceDE w:val="0"/>
        <w:autoSpaceDN w:val="0"/>
        <w:adjustRightInd w:val="0"/>
        <w:spacing w:after="0" w:line="240" w:lineRule="auto"/>
        <w:jc w:val="both"/>
      </w:pPr>
      <w:r w:rsidRPr="002D7E54">
        <w:t xml:space="preserve">POTRÓJNY KWAS HIALURONOWY - trzy cząsteczki HA różnej wielkości mocno nawilżają skórę *ULMW - </w:t>
      </w:r>
      <w:proofErr w:type="spellStart"/>
      <w:r w:rsidRPr="002D7E54">
        <w:t>Ultraniskocząsteczkowy</w:t>
      </w:r>
      <w:proofErr w:type="spellEnd"/>
      <w:r w:rsidRPr="002D7E54">
        <w:t xml:space="preserve"> kwas hialuronowy *LMW - Niskocząsteczkowy kwas hialuronowy *HMW - Wielkocząsteczkowy kwas hialuronowy </w:t>
      </w:r>
    </w:p>
    <w:p w14:paraId="43CBA4CD" w14:textId="77777777" w:rsidR="000A7CF4" w:rsidRDefault="000A7CF4" w:rsidP="00324350">
      <w:pPr>
        <w:autoSpaceDE w:val="0"/>
        <w:autoSpaceDN w:val="0"/>
        <w:adjustRightInd w:val="0"/>
        <w:spacing w:after="0" w:line="240" w:lineRule="auto"/>
        <w:jc w:val="both"/>
      </w:pPr>
      <w:r w:rsidRPr="002D7E54">
        <w:t>NIACYNAMID - składnik o działaniu przeciwzap</w:t>
      </w:r>
      <w:r>
        <w:t>a</w:t>
      </w:r>
      <w:r w:rsidRPr="002D7E54">
        <w:t xml:space="preserve">lnym, łagodzi zaczerwienienia, ale również hamuje proces starzenia poprzez wychwytywanie wolnych rodników. </w:t>
      </w:r>
    </w:p>
    <w:p w14:paraId="767E245C" w14:textId="77777777" w:rsidR="000A7CF4" w:rsidRPr="002D7E54" w:rsidRDefault="000A7CF4" w:rsidP="00324350">
      <w:pPr>
        <w:autoSpaceDE w:val="0"/>
        <w:autoSpaceDN w:val="0"/>
        <w:adjustRightInd w:val="0"/>
        <w:spacing w:after="0" w:line="240" w:lineRule="auto"/>
        <w:jc w:val="both"/>
      </w:pPr>
      <w:r w:rsidRPr="002D7E54">
        <w:t>KOFEINA to mocny antyoksydant wychwytujący wolne rodniki, przez co hamuje proces starzenia się skóry.</w:t>
      </w:r>
    </w:p>
    <w:p w14:paraId="0EBEA56D" w14:textId="77777777" w:rsidR="00A34E3A" w:rsidRDefault="00A34E3A" w:rsidP="00A34E3A">
      <w:pPr>
        <w:autoSpaceDE w:val="0"/>
        <w:autoSpaceDN w:val="0"/>
        <w:adjustRightInd w:val="0"/>
        <w:spacing w:after="0" w:line="240" w:lineRule="auto"/>
        <w:jc w:val="both"/>
      </w:pPr>
    </w:p>
    <w:p w14:paraId="4A1ED6ED" w14:textId="3C1E78B9" w:rsidR="003D1A80" w:rsidRPr="00761D37" w:rsidRDefault="003D1A80" w:rsidP="003D1A80">
      <w:pPr>
        <w:spacing w:after="0" w:line="240" w:lineRule="auto"/>
      </w:pPr>
      <w:r w:rsidRPr="00761D37">
        <w:t xml:space="preserve">Pojemność: </w:t>
      </w:r>
      <w:r w:rsidR="00F707E5">
        <w:t>3</w:t>
      </w:r>
      <w:r>
        <w:t>0 ml</w:t>
      </w:r>
    </w:p>
    <w:p w14:paraId="3A1FE18A" w14:textId="1AF7D001" w:rsidR="00F415DE" w:rsidRPr="001825A1" w:rsidRDefault="003D1A80" w:rsidP="009A0966">
      <w:pPr>
        <w:spacing w:after="0" w:line="240" w:lineRule="auto"/>
      </w:pPr>
      <w:r w:rsidRPr="00DB5795">
        <w:t>Cena:</w:t>
      </w:r>
      <w:r>
        <w:t xml:space="preserve"> </w:t>
      </w:r>
      <w:r w:rsidR="00C56626">
        <w:t>96</w:t>
      </w:r>
      <w:r w:rsidRPr="00DB5795">
        <w:t xml:space="preserve"> zł</w:t>
      </w:r>
    </w:p>
    <w:p w14:paraId="792A91AC" w14:textId="77777777" w:rsidR="00F415DE" w:rsidRPr="007E0C22" w:rsidRDefault="00F415DE" w:rsidP="009A0966">
      <w:pPr>
        <w:spacing w:after="0" w:line="240" w:lineRule="auto"/>
        <w:rPr>
          <w:b/>
          <w:bCs/>
          <w:sz w:val="20"/>
          <w:szCs w:val="20"/>
        </w:rPr>
      </w:pPr>
    </w:p>
    <w:p w14:paraId="7D2B5457" w14:textId="77777777" w:rsidR="00A34E3A" w:rsidRPr="006255BD" w:rsidRDefault="00A34E3A" w:rsidP="00765145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55D8E739" w:rsidR="00960C8E" w:rsidRPr="006255BD" w:rsidRDefault="00960C8E" w:rsidP="00765145">
      <w:pPr>
        <w:spacing w:after="0" w:line="240" w:lineRule="auto"/>
        <w:jc w:val="right"/>
        <w:rPr>
          <w:b/>
          <w:bCs/>
          <w:sz w:val="20"/>
          <w:szCs w:val="20"/>
        </w:rPr>
      </w:pPr>
      <w:r w:rsidRPr="006255BD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6255BD">
        <w:rPr>
          <w:sz w:val="20"/>
          <w:szCs w:val="20"/>
        </w:rPr>
        <w:t>Agnieszka Nowakowska</w:t>
      </w:r>
      <w:r w:rsidR="00421C27" w:rsidRPr="006255BD">
        <w:rPr>
          <w:sz w:val="20"/>
          <w:szCs w:val="20"/>
        </w:rPr>
        <w:t>-Twardowska</w:t>
      </w:r>
    </w:p>
    <w:p w14:paraId="5D60F9E8" w14:textId="466DF041" w:rsidR="00960C8E" w:rsidRPr="00DC3741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DC3741">
        <w:rPr>
          <w:sz w:val="20"/>
          <w:szCs w:val="20"/>
        </w:rPr>
        <w:t>Manager PR</w:t>
      </w:r>
    </w:p>
    <w:p w14:paraId="02A6B9E5" w14:textId="27B3BDF0" w:rsidR="00960C8E" w:rsidRPr="00DC3741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DC3741">
        <w:rPr>
          <w:sz w:val="20"/>
          <w:szCs w:val="20"/>
        </w:rPr>
        <w:t xml:space="preserve">e-mail: </w:t>
      </w:r>
      <w:hyperlink r:id="rId10" w:history="1">
        <w:r w:rsidRPr="00DC3741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6255BD">
        <w:rPr>
          <w:sz w:val="20"/>
          <w:szCs w:val="20"/>
        </w:rPr>
        <w:t>mob</w:t>
      </w:r>
      <w:proofErr w:type="spellEnd"/>
      <w:r w:rsidRPr="006255BD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202F19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F282B" w14:textId="77777777" w:rsidR="00202F19" w:rsidRDefault="00202F19" w:rsidP="00574B2A">
      <w:pPr>
        <w:spacing w:after="0" w:line="240" w:lineRule="auto"/>
      </w:pPr>
      <w:r>
        <w:separator/>
      </w:r>
    </w:p>
  </w:endnote>
  <w:endnote w:type="continuationSeparator" w:id="0">
    <w:p w14:paraId="73929CAC" w14:textId="77777777" w:rsidR="00202F19" w:rsidRDefault="00202F19" w:rsidP="00574B2A">
      <w:pPr>
        <w:spacing w:after="0" w:line="240" w:lineRule="auto"/>
      </w:pPr>
      <w:r>
        <w:continuationSeparator/>
      </w:r>
    </w:p>
  </w:endnote>
  <w:endnote w:type="continuationNotice" w:id="1">
    <w:p w14:paraId="18B5DE04" w14:textId="77777777" w:rsidR="00202F19" w:rsidRDefault="00202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3CB7B" w14:textId="77777777" w:rsidR="00202F19" w:rsidRDefault="00202F19" w:rsidP="00574B2A">
      <w:pPr>
        <w:spacing w:after="0" w:line="240" w:lineRule="auto"/>
      </w:pPr>
      <w:r>
        <w:separator/>
      </w:r>
    </w:p>
  </w:footnote>
  <w:footnote w:type="continuationSeparator" w:id="0">
    <w:p w14:paraId="363C4F0B" w14:textId="77777777" w:rsidR="00202F19" w:rsidRDefault="00202F19" w:rsidP="00574B2A">
      <w:pPr>
        <w:spacing w:after="0" w:line="240" w:lineRule="auto"/>
      </w:pPr>
      <w:r>
        <w:continuationSeparator/>
      </w:r>
    </w:p>
  </w:footnote>
  <w:footnote w:type="continuationNotice" w:id="1">
    <w:p w14:paraId="209480E9" w14:textId="77777777" w:rsidR="00202F19" w:rsidRDefault="00202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25D5"/>
    <w:multiLevelType w:val="hybridMultilevel"/>
    <w:tmpl w:val="25F44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72EC"/>
    <w:multiLevelType w:val="multilevel"/>
    <w:tmpl w:val="571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11"/>
  </w:num>
  <w:num w:numId="2" w16cid:durableId="1999846985">
    <w:abstractNumId w:val="17"/>
  </w:num>
  <w:num w:numId="3" w16cid:durableId="1192766206">
    <w:abstractNumId w:val="15"/>
  </w:num>
  <w:num w:numId="4" w16cid:durableId="1516770373">
    <w:abstractNumId w:val="19"/>
  </w:num>
  <w:num w:numId="5" w16cid:durableId="761410512">
    <w:abstractNumId w:val="5"/>
  </w:num>
  <w:num w:numId="6" w16cid:durableId="1470975950">
    <w:abstractNumId w:val="9"/>
  </w:num>
  <w:num w:numId="7" w16cid:durableId="456531667">
    <w:abstractNumId w:val="7"/>
  </w:num>
  <w:num w:numId="8" w16cid:durableId="1661423007">
    <w:abstractNumId w:val="13"/>
  </w:num>
  <w:num w:numId="9" w16cid:durableId="568616964">
    <w:abstractNumId w:val="4"/>
  </w:num>
  <w:num w:numId="10" w16cid:durableId="519200876">
    <w:abstractNumId w:val="1"/>
  </w:num>
  <w:num w:numId="11" w16cid:durableId="222065891">
    <w:abstractNumId w:val="20"/>
  </w:num>
  <w:num w:numId="12" w16cid:durableId="389038160">
    <w:abstractNumId w:val="6"/>
  </w:num>
  <w:num w:numId="13" w16cid:durableId="1619947379">
    <w:abstractNumId w:val="8"/>
  </w:num>
  <w:num w:numId="14" w16cid:durableId="1834491381">
    <w:abstractNumId w:val="0"/>
  </w:num>
  <w:num w:numId="15" w16cid:durableId="1735395086">
    <w:abstractNumId w:val="16"/>
  </w:num>
  <w:num w:numId="16" w16cid:durableId="324822408">
    <w:abstractNumId w:val="14"/>
  </w:num>
  <w:num w:numId="17" w16cid:durableId="1181899183">
    <w:abstractNumId w:val="12"/>
  </w:num>
  <w:num w:numId="18" w16cid:durableId="1570381581">
    <w:abstractNumId w:val="18"/>
  </w:num>
  <w:num w:numId="19" w16cid:durableId="762846540">
    <w:abstractNumId w:val="2"/>
  </w:num>
  <w:num w:numId="20" w16cid:durableId="384643450">
    <w:abstractNumId w:val="10"/>
  </w:num>
  <w:num w:numId="21" w16cid:durableId="211963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075"/>
    <w:rsid w:val="00003D9E"/>
    <w:rsid w:val="00004760"/>
    <w:rsid w:val="00004B2F"/>
    <w:rsid w:val="00005F99"/>
    <w:rsid w:val="00006955"/>
    <w:rsid w:val="0000785E"/>
    <w:rsid w:val="00010AC6"/>
    <w:rsid w:val="00010DC8"/>
    <w:rsid w:val="00011839"/>
    <w:rsid w:val="00011B4F"/>
    <w:rsid w:val="000145CF"/>
    <w:rsid w:val="0001588A"/>
    <w:rsid w:val="00015BDE"/>
    <w:rsid w:val="00017239"/>
    <w:rsid w:val="00020FD4"/>
    <w:rsid w:val="00023830"/>
    <w:rsid w:val="00024CA5"/>
    <w:rsid w:val="00030242"/>
    <w:rsid w:val="00030B06"/>
    <w:rsid w:val="00032503"/>
    <w:rsid w:val="00032B34"/>
    <w:rsid w:val="00032D72"/>
    <w:rsid w:val="0003522B"/>
    <w:rsid w:val="00036E65"/>
    <w:rsid w:val="00041387"/>
    <w:rsid w:val="0004789A"/>
    <w:rsid w:val="00047B2A"/>
    <w:rsid w:val="00050F92"/>
    <w:rsid w:val="000533C5"/>
    <w:rsid w:val="00053BD3"/>
    <w:rsid w:val="00054FCA"/>
    <w:rsid w:val="00055785"/>
    <w:rsid w:val="0005678D"/>
    <w:rsid w:val="0005693C"/>
    <w:rsid w:val="000570B2"/>
    <w:rsid w:val="00057F1C"/>
    <w:rsid w:val="000610B5"/>
    <w:rsid w:val="00061620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B8E"/>
    <w:rsid w:val="000753B8"/>
    <w:rsid w:val="00076923"/>
    <w:rsid w:val="00080B91"/>
    <w:rsid w:val="000814CD"/>
    <w:rsid w:val="00081774"/>
    <w:rsid w:val="00082A64"/>
    <w:rsid w:val="00083754"/>
    <w:rsid w:val="00084567"/>
    <w:rsid w:val="00084A9C"/>
    <w:rsid w:val="00086791"/>
    <w:rsid w:val="00087CF2"/>
    <w:rsid w:val="00090FE5"/>
    <w:rsid w:val="00092830"/>
    <w:rsid w:val="00096429"/>
    <w:rsid w:val="0009667E"/>
    <w:rsid w:val="000A18CA"/>
    <w:rsid w:val="000A2C9C"/>
    <w:rsid w:val="000A542A"/>
    <w:rsid w:val="000A5B3B"/>
    <w:rsid w:val="000A6135"/>
    <w:rsid w:val="000A7CF4"/>
    <w:rsid w:val="000B023E"/>
    <w:rsid w:val="000B1C00"/>
    <w:rsid w:val="000B586C"/>
    <w:rsid w:val="000B6405"/>
    <w:rsid w:val="000B6691"/>
    <w:rsid w:val="000B677B"/>
    <w:rsid w:val="000B689A"/>
    <w:rsid w:val="000B7CE4"/>
    <w:rsid w:val="000B7F8F"/>
    <w:rsid w:val="000C2443"/>
    <w:rsid w:val="000C2F88"/>
    <w:rsid w:val="000C42F6"/>
    <w:rsid w:val="000C6698"/>
    <w:rsid w:val="000C7CF4"/>
    <w:rsid w:val="000D0514"/>
    <w:rsid w:val="000D1A93"/>
    <w:rsid w:val="000D2870"/>
    <w:rsid w:val="000D415A"/>
    <w:rsid w:val="000D4B72"/>
    <w:rsid w:val="000D4C21"/>
    <w:rsid w:val="000E3123"/>
    <w:rsid w:val="000E50B9"/>
    <w:rsid w:val="000E5B1E"/>
    <w:rsid w:val="000E77DB"/>
    <w:rsid w:val="000F0051"/>
    <w:rsid w:val="000F0318"/>
    <w:rsid w:val="000F20B0"/>
    <w:rsid w:val="000F6A85"/>
    <w:rsid w:val="000F6CED"/>
    <w:rsid w:val="000F6D4D"/>
    <w:rsid w:val="000F7245"/>
    <w:rsid w:val="0010021D"/>
    <w:rsid w:val="00100DCE"/>
    <w:rsid w:val="00101AFB"/>
    <w:rsid w:val="00102857"/>
    <w:rsid w:val="001038B5"/>
    <w:rsid w:val="00104ACF"/>
    <w:rsid w:val="00104E9D"/>
    <w:rsid w:val="0010519B"/>
    <w:rsid w:val="00106788"/>
    <w:rsid w:val="001073E4"/>
    <w:rsid w:val="0010785F"/>
    <w:rsid w:val="00111BAF"/>
    <w:rsid w:val="001136A0"/>
    <w:rsid w:val="00113ADE"/>
    <w:rsid w:val="00120305"/>
    <w:rsid w:val="00121A79"/>
    <w:rsid w:val="00123B0C"/>
    <w:rsid w:val="00125684"/>
    <w:rsid w:val="00125CD5"/>
    <w:rsid w:val="0013583B"/>
    <w:rsid w:val="00135E8C"/>
    <w:rsid w:val="00136D98"/>
    <w:rsid w:val="001403C6"/>
    <w:rsid w:val="00140504"/>
    <w:rsid w:val="00141499"/>
    <w:rsid w:val="0014181B"/>
    <w:rsid w:val="00142AE4"/>
    <w:rsid w:val="00146DB0"/>
    <w:rsid w:val="001476F1"/>
    <w:rsid w:val="0015141B"/>
    <w:rsid w:val="001518F4"/>
    <w:rsid w:val="00152D2C"/>
    <w:rsid w:val="00157D22"/>
    <w:rsid w:val="00160412"/>
    <w:rsid w:val="001708D5"/>
    <w:rsid w:val="00170BCF"/>
    <w:rsid w:val="0017393E"/>
    <w:rsid w:val="001771C6"/>
    <w:rsid w:val="001825A1"/>
    <w:rsid w:val="00185243"/>
    <w:rsid w:val="00190534"/>
    <w:rsid w:val="00194B33"/>
    <w:rsid w:val="001A00C5"/>
    <w:rsid w:val="001A4711"/>
    <w:rsid w:val="001A51D6"/>
    <w:rsid w:val="001A58E6"/>
    <w:rsid w:val="001A791B"/>
    <w:rsid w:val="001A7C8E"/>
    <w:rsid w:val="001B0736"/>
    <w:rsid w:val="001B0C9D"/>
    <w:rsid w:val="001B2306"/>
    <w:rsid w:val="001B242F"/>
    <w:rsid w:val="001B28D9"/>
    <w:rsid w:val="001B2C06"/>
    <w:rsid w:val="001B565D"/>
    <w:rsid w:val="001B7420"/>
    <w:rsid w:val="001C150E"/>
    <w:rsid w:val="001C6594"/>
    <w:rsid w:val="001C7ADF"/>
    <w:rsid w:val="001D01FC"/>
    <w:rsid w:val="001D135A"/>
    <w:rsid w:val="001D1782"/>
    <w:rsid w:val="001D2331"/>
    <w:rsid w:val="001D33D6"/>
    <w:rsid w:val="001D349A"/>
    <w:rsid w:val="001D4BAF"/>
    <w:rsid w:val="001D5646"/>
    <w:rsid w:val="001E47A6"/>
    <w:rsid w:val="001E734E"/>
    <w:rsid w:val="001E7E74"/>
    <w:rsid w:val="001F3A98"/>
    <w:rsid w:val="001F4904"/>
    <w:rsid w:val="00202F19"/>
    <w:rsid w:val="002031E7"/>
    <w:rsid w:val="002055B9"/>
    <w:rsid w:val="00206E9B"/>
    <w:rsid w:val="002073EF"/>
    <w:rsid w:val="00207883"/>
    <w:rsid w:val="002157C1"/>
    <w:rsid w:val="00217511"/>
    <w:rsid w:val="00217D26"/>
    <w:rsid w:val="00221DA6"/>
    <w:rsid w:val="0022253F"/>
    <w:rsid w:val="002226F6"/>
    <w:rsid w:val="00224798"/>
    <w:rsid w:val="00225536"/>
    <w:rsid w:val="00226AE0"/>
    <w:rsid w:val="00227E97"/>
    <w:rsid w:val="002302D9"/>
    <w:rsid w:val="00230F13"/>
    <w:rsid w:val="00233DAF"/>
    <w:rsid w:val="00235CB9"/>
    <w:rsid w:val="002373F3"/>
    <w:rsid w:val="00240807"/>
    <w:rsid w:val="002418B8"/>
    <w:rsid w:val="00241EA0"/>
    <w:rsid w:val="0024314E"/>
    <w:rsid w:val="002447DB"/>
    <w:rsid w:val="00246782"/>
    <w:rsid w:val="00246C51"/>
    <w:rsid w:val="00247DDA"/>
    <w:rsid w:val="00250A41"/>
    <w:rsid w:val="00252295"/>
    <w:rsid w:val="00253E6B"/>
    <w:rsid w:val="00260718"/>
    <w:rsid w:val="00261EC7"/>
    <w:rsid w:val="002622CE"/>
    <w:rsid w:val="00265DD4"/>
    <w:rsid w:val="002714F2"/>
    <w:rsid w:val="00273888"/>
    <w:rsid w:val="00274105"/>
    <w:rsid w:val="00276093"/>
    <w:rsid w:val="00276488"/>
    <w:rsid w:val="0028097F"/>
    <w:rsid w:val="00280C9C"/>
    <w:rsid w:val="00280FB4"/>
    <w:rsid w:val="00282630"/>
    <w:rsid w:val="002854E3"/>
    <w:rsid w:val="00286CB3"/>
    <w:rsid w:val="00291C8C"/>
    <w:rsid w:val="00293DD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C4851"/>
    <w:rsid w:val="002C4A6D"/>
    <w:rsid w:val="002D0953"/>
    <w:rsid w:val="002D30A5"/>
    <w:rsid w:val="002D3650"/>
    <w:rsid w:val="002D3802"/>
    <w:rsid w:val="002D4F9B"/>
    <w:rsid w:val="002D718D"/>
    <w:rsid w:val="002D7E54"/>
    <w:rsid w:val="002E1BAE"/>
    <w:rsid w:val="002E572F"/>
    <w:rsid w:val="002E62A4"/>
    <w:rsid w:val="002E73D7"/>
    <w:rsid w:val="002E7B84"/>
    <w:rsid w:val="002F033F"/>
    <w:rsid w:val="002F0D64"/>
    <w:rsid w:val="002F1582"/>
    <w:rsid w:val="002F281A"/>
    <w:rsid w:val="002F394C"/>
    <w:rsid w:val="002F3D53"/>
    <w:rsid w:val="002F53BB"/>
    <w:rsid w:val="002F6406"/>
    <w:rsid w:val="002F6FD5"/>
    <w:rsid w:val="002F78D6"/>
    <w:rsid w:val="002F7DB3"/>
    <w:rsid w:val="00301A32"/>
    <w:rsid w:val="00303CC0"/>
    <w:rsid w:val="00303D99"/>
    <w:rsid w:val="00305228"/>
    <w:rsid w:val="0030585D"/>
    <w:rsid w:val="00313AA3"/>
    <w:rsid w:val="00314EA5"/>
    <w:rsid w:val="00316F4A"/>
    <w:rsid w:val="003200BD"/>
    <w:rsid w:val="0032014C"/>
    <w:rsid w:val="00320EE6"/>
    <w:rsid w:val="00320F05"/>
    <w:rsid w:val="003232CF"/>
    <w:rsid w:val="003232D3"/>
    <w:rsid w:val="00324350"/>
    <w:rsid w:val="003266F1"/>
    <w:rsid w:val="00330719"/>
    <w:rsid w:val="00332CDF"/>
    <w:rsid w:val="00336467"/>
    <w:rsid w:val="00340123"/>
    <w:rsid w:val="0034035F"/>
    <w:rsid w:val="00342E2A"/>
    <w:rsid w:val="00345E3B"/>
    <w:rsid w:val="003468D8"/>
    <w:rsid w:val="00347519"/>
    <w:rsid w:val="00352A7A"/>
    <w:rsid w:val="00355F60"/>
    <w:rsid w:val="003572DE"/>
    <w:rsid w:val="0036268D"/>
    <w:rsid w:val="00366725"/>
    <w:rsid w:val="00367CC1"/>
    <w:rsid w:val="0037241B"/>
    <w:rsid w:val="00373F44"/>
    <w:rsid w:val="003741E4"/>
    <w:rsid w:val="00374794"/>
    <w:rsid w:val="00374B7C"/>
    <w:rsid w:val="003800AB"/>
    <w:rsid w:val="003805BF"/>
    <w:rsid w:val="00383ACF"/>
    <w:rsid w:val="00384B37"/>
    <w:rsid w:val="00385DED"/>
    <w:rsid w:val="003911F1"/>
    <w:rsid w:val="00393088"/>
    <w:rsid w:val="00393E95"/>
    <w:rsid w:val="00395F77"/>
    <w:rsid w:val="0039633B"/>
    <w:rsid w:val="00396766"/>
    <w:rsid w:val="0039787B"/>
    <w:rsid w:val="003A065C"/>
    <w:rsid w:val="003A2851"/>
    <w:rsid w:val="003A6140"/>
    <w:rsid w:val="003B03F8"/>
    <w:rsid w:val="003B160E"/>
    <w:rsid w:val="003B19A8"/>
    <w:rsid w:val="003B1AA8"/>
    <w:rsid w:val="003B21F7"/>
    <w:rsid w:val="003B38D3"/>
    <w:rsid w:val="003B4338"/>
    <w:rsid w:val="003B69E2"/>
    <w:rsid w:val="003C13E9"/>
    <w:rsid w:val="003C28FA"/>
    <w:rsid w:val="003C53DB"/>
    <w:rsid w:val="003C6EF4"/>
    <w:rsid w:val="003D0CB7"/>
    <w:rsid w:val="003D1A80"/>
    <w:rsid w:val="003D3B71"/>
    <w:rsid w:val="003D4725"/>
    <w:rsid w:val="003D6F0A"/>
    <w:rsid w:val="003D7192"/>
    <w:rsid w:val="003D7C99"/>
    <w:rsid w:val="003E0507"/>
    <w:rsid w:val="003E0BEB"/>
    <w:rsid w:val="003E15EE"/>
    <w:rsid w:val="003E17C0"/>
    <w:rsid w:val="003E1D38"/>
    <w:rsid w:val="003E20F9"/>
    <w:rsid w:val="003E27B8"/>
    <w:rsid w:val="003E43FE"/>
    <w:rsid w:val="003E5C65"/>
    <w:rsid w:val="003E795C"/>
    <w:rsid w:val="003E7ABB"/>
    <w:rsid w:val="003F7609"/>
    <w:rsid w:val="004001DC"/>
    <w:rsid w:val="00400B26"/>
    <w:rsid w:val="004021A6"/>
    <w:rsid w:val="00402721"/>
    <w:rsid w:val="00403EF4"/>
    <w:rsid w:val="00404C35"/>
    <w:rsid w:val="0040735F"/>
    <w:rsid w:val="0041019B"/>
    <w:rsid w:val="00410F70"/>
    <w:rsid w:val="004131E6"/>
    <w:rsid w:val="004135B7"/>
    <w:rsid w:val="004201C4"/>
    <w:rsid w:val="00421BC9"/>
    <w:rsid w:val="00421C27"/>
    <w:rsid w:val="00421F6C"/>
    <w:rsid w:val="00426662"/>
    <w:rsid w:val="004266E3"/>
    <w:rsid w:val="00433E04"/>
    <w:rsid w:val="004366AF"/>
    <w:rsid w:val="00436B4F"/>
    <w:rsid w:val="004434B5"/>
    <w:rsid w:val="004467A0"/>
    <w:rsid w:val="00446EFD"/>
    <w:rsid w:val="00447496"/>
    <w:rsid w:val="00447C82"/>
    <w:rsid w:val="004513A3"/>
    <w:rsid w:val="00453480"/>
    <w:rsid w:val="004534DE"/>
    <w:rsid w:val="004541F2"/>
    <w:rsid w:val="00457D4E"/>
    <w:rsid w:val="00460959"/>
    <w:rsid w:val="00461D6E"/>
    <w:rsid w:val="0046241F"/>
    <w:rsid w:val="0046359B"/>
    <w:rsid w:val="00463E90"/>
    <w:rsid w:val="004646D8"/>
    <w:rsid w:val="00467999"/>
    <w:rsid w:val="0047208B"/>
    <w:rsid w:val="00476C97"/>
    <w:rsid w:val="004806D5"/>
    <w:rsid w:val="00480917"/>
    <w:rsid w:val="004832F0"/>
    <w:rsid w:val="0048435C"/>
    <w:rsid w:val="00485B8C"/>
    <w:rsid w:val="004869F5"/>
    <w:rsid w:val="0049150B"/>
    <w:rsid w:val="004922B3"/>
    <w:rsid w:val="00492AB0"/>
    <w:rsid w:val="00492E49"/>
    <w:rsid w:val="0049322D"/>
    <w:rsid w:val="00493E30"/>
    <w:rsid w:val="00493E67"/>
    <w:rsid w:val="00494A90"/>
    <w:rsid w:val="00495EA8"/>
    <w:rsid w:val="00495ED9"/>
    <w:rsid w:val="00496028"/>
    <w:rsid w:val="004960C1"/>
    <w:rsid w:val="00497E9E"/>
    <w:rsid w:val="004A0937"/>
    <w:rsid w:val="004A1266"/>
    <w:rsid w:val="004A28FA"/>
    <w:rsid w:val="004A421B"/>
    <w:rsid w:val="004A4D02"/>
    <w:rsid w:val="004B1633"/>
    <w:rsid w:val="004B2111"/>
    <w:rsid w:val="004B33AF"/>
    <w:rsid w:val="004B36B6"/>
    <w:rsid w:val="004B5517"/>
    <w:rsid w:val="004B6885"/>
    <w:rsid w:val="004B784C"/>
    <w:rsid w:val="004B7852"/>
    <w:rsid w:val="004B7E57"/>
    <w:rsid w:val="004B7EEF"/>
    <w:rsid w:val="004C0075"/>
    <w:rsid w:val="004C41D6"/>
    <w:rsid w:val="004C54CF"/>
    <w:rsid w:val="004D0C63"/>
    <w:rsid w:val="004D0F60"/>
    <w:rsid w:val="004D7EAC"/>
    <w:rsid w:val="004E039E"/>
    <w:rsid w:val="004E16EC"/>
    <w:rsid w:val="004E2C03"/>
    <w:rsid w:val="004E3FA0"/>
    <w:rsid w:val="004E4675"/>
    <w:rsid w:val="004E6EFF"/>
    <w:rsid w:val="004F1994"/>
    <w:rsid w:val="004F3F47"/>
    <w:rsid w:val="004F41D2"/>
    <w:rsid w:val="004F5FF0"/>
    <w:rsid w:val="004F7D94"/>
    <w:rsid w:val="00500455"/>
    <w:rsid w:val="00500A53"/>
    <w:rsid w:val="005033A3"/>
    <w:rsid w:val="005037FD"/>
    <w:rsid w:val="00505D6A"/>
    <w:rsid w:val="005070B4"/>
    <w:rsid w:val="00510C42"/>
    <w:rsid w:val="005111DE"/>
    <w:rsid w:val="00511481"/>
    <w:rsid w:val="00512D8A"/>
    <w:rsid w:val="00512DA1"/>
    <w:rsid w:val="00513446"/>
    <w:rsid w:val="0051352B"/>
    <w:rsid w:val="00513CA1"/>
    <w:rsid w:val="00514793"/>
    <w:rsid w:val="005179D4"/>
    <w:rsid w:val="005202B8"/>
    <w:rsid w:val="00520631"/>
    <w:rsid w:val="00522A91"/>
    <w:rsid w:val="005255DA"/>
    <w:rsid w:val="00526D78"/>
    <w:rsid w:val="005271F5"/>
    <w:rsid w:val="0053061A"/>
    <w:rsid w:val="00531E31"/>
    <w:rsid w:val="00532ECC"/>
    <w:rsid w:val="00534086"/>
    <w:rsid w:val="0053599C"/>
    <w:rsid w:val="00536087"/>
    <w:rsid w:val="00537B95"/>
    <w:rsid w:val="005406CB"/>
    <w:rsid w:val="005423F0"/>
    <w:rsid w:val="00543DC9"/>
    <w:rsid w:val="00546A25"/>
    <w:rsid w:val="0055209A"/>
    <w:rsid w:val="00553274"/>
    <w:rsid w:val="005561AC"/>
    <w:rsid w:val="00562AC7"/>
    <w:rsid w:val="0056498B"/>
    <w:rsid w:val="00564E50"/>
    <w:rsid w:val="00567FBB"/>
    <w:rsid w:val="00571744"/>
    <w:rsid w:val="00572045"/>
    <w:rsid w:val="00574B2A"/>
    <w:rsid w:val="00575149"/>
    <w:rsid w:val="00577CCF"/>
    <w:rsid w:val="00581B0A"/>
    <w:rsid w:val="00582831"/>
    <w:rsid w:val="005833F2"/>
    <w:rsid w:val="005849DC"/>
    <w:rsid w:val="00586212"/>
    <w:rsid w:val="00586E9B"/>
    <w:rsid w:val="00587A6F"/>
    <w:rsid w:val="00590FEE"/>
    <w:rsid w:val="00591CDA"/>
    <w:rsid w:val="00591D1F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156B"/>
    <w:rsid w:val="005A5357"/>
    <w:rsid w:val="005B1CA7"/>
    <w:rsid w:val="005B3035"/>
    <w:rsid w:val="005B3B3C"/>
    <w:rsid w:val="005B44C6"/>
    <w:rsid w:val="005B4881"/>
    <w:rsid w:val="005B5B1A"/>
    <w:rsid w:val="005C0A2D"/>
    <w:rsid w:val="005C4F9E"/>
    <w:rsid w:val="005C60C5"/>
    <w:rsid w:val="005C6D12"/>
    <w:rsid w:val="005C78EF"/>
    <w:rsid w:val="005D2A78"/>
    <w:rsid w:val="005D42B2"/>
    <w:rsid w:val="005D664C"/>
    <w:rsid w:val="005D6AD7"/>
    <w:rsid w:val="005E1AF5"/>
    <w:rsid w:val="005E2564"/>
    <w:rsid w:val="005E478E"/>
    <w:rsid w:val="005F2C45"/>
    <w:rsid w:val="005F37A0"/>
    <w:rsid w:val="00600717"/>
    <w:rsid w:val="00600C68"/>
    <w:rsid w:val="00601574"/>
    <w:rsid w:val="00601D96"/>
    <w:rsid w:val="0060377D"/>
    <w:rsid w:val="00603AE9"/>
    <w:rsid w:val="00606676"/>
    <w:rsid w:val="00607223"/>
    <w:rsid w:val="00607933"/>
    <w:rsid w:val="00610803"/>
    <w:rsid w:val="00614F5F"/>
    <w:rsid w:val="00614FE1"/>
    <w:rsid w:val="0061513E"/>
    <w:rsid w:val="0061610D"/>
    <w:rsid w:val="006210A2"/>
    <w:rsid w:val="00621FAF"/>
    <w:rsid w:val="0062254A"/>
    <w:rsid w:val="006255BD"/>
    <w:rsid w:val="00625ACE"/>
    <w:rsid w:val="00627DF5"/>
    <w:rsid w:val="006352A1"/>
    <w:rsid w:val="00635763"/>
    <w:rsid w:val="006417CF"/>
    <w:rsid w:val="00643435"/>
    <w:rsid w:val="006455E2"/>
    <w:rsid w:val="0064784D"/>
    <w:rsid w:val="006548C2"/>
    <w:rsid w:val="0066042A"/>
    <w:rsid w:val="00661AED"/>
    <w:rsid w:val="00666302"/>
    <w:rsid w:val="006676E6"/>
    <w:rsid w:val="0067312B"/>
    <w:rsid w:val="00673B6D"/>
    <w:rsid w:val="006741D4"/>
    <w:rsid w:val="0067523E"/>
    <w:rsid w:val="006762BB"/>
    <w:rsid w:val="00676B3D"/>
    <w:rsid w:val="0068277B"/>
    <w:rsid w:val="00683416"/>
    <w:rsid w:val="00683435"/>
    <w:rsid w:val="006840A4"/>
    <w:rsid w:val="00684AE4"/>
    <w:rsid w:val="006854B5"/>
    <w:rsid w:val="00686BA8"/>
    <w:rsid w:val="00687ABC"/>
    <w:rsid w:val="00687CD2"/>
    <w:rsid w:val="0069069D"/>
    <w:rsid w:val="00690C58"/>
    <w:rsid w:val="006915A4"/>
    <w:rsid w:val="006927D8"/>
    <w:rsid w:val="00694187"/>
    <w:rsid w:val="00694B23"/>
    <w:rsid w:val="00694FB5"/>
    <w:rsid w:val="00695DA9"/>
    <w:rsid w:val="00697394"/>
    <w:rsid w:val="006A4F49"/>
    <w:rsid w:val="006A52EE"/>
    <w:rsid w:val="006A75B9"/>
    <w:rsid w:val="006B2FB9"/>
    <w:rsid w:val="006B44F0"/>
    <w:rsid w:val="006B5894"/>
    <w:rsid w:val="006B6E83"/>
    <w:rsid w:val="006B6F5A"/>
    <w:rsid w:val="006B7AA4"/>
    <w:rsid w:val="006C0035"/>
    <w:rsid w:val="006C01F9"/>
    <w:rsid w:val="006C1B11"/>
    <w:rsid w:val="006C2319"/>
    <w:rsid w:val="006C2E88"/>
    <w:rsid w:val="006C497B"/>
    <w:rsid w:val="006C5ABB"/>
    <w:rsid w:val="006C5B4D"/>
    <w:rsid w:val="006C7DB6"/>
    <w:rsid w:val="006D04A3"/>
    <w:rsid w:val="006D1297"/>
    <w:rsid w:val="006D1A14"/>
    <w:rsid w:val="006D536B"/>
    <w:rsid w:val="006D5800"/>
    <w:rsid w:val="006D7AFC"/>
    <w:rsid w:val="006E19B8"/>
    <w:rsid w:val="006E24B8"/>
    <w:rsid w:val="006E40C5"/>
    <w:rsid w:val="006E440A"/>
    <w:rsid w:val="006E5BDB"/>
    <w:rsid w:val="006E677A"/>
    <w:rsid w:val="006F3A2F"/>
    <w:rsid w:val="006F65B3"/>
    <w:rsid w:val="006F6817"/>
    <w:rsid w:val="00700EAC"/>
    <w:rsid w:val="00707F44"/>
    <w:rsid w:val="00712172"/>
    <w:rsid w:val="007125CA"/>
    <w:rsid w:val="00712771"/>
    <w:rsid w:val="00713231"/>
    <w:rsid w:val="007133CC"/>
    <w:rsid w:val="00713B1D"/>
    <w:rsid w:val="00713F5A"/>
    <w:rsid w:val="00714165"/>
    <w:rsid w:val="00715FC2"/>
    <w:rsid w:val="0072090D"/>
    <w:rsid w:val="00720D50"/>
    <w:rsid w:val="00721892"/>
    <w:rsid w:val="0072266A"/>
    <w:rsid w:val="007227A9"/>
    <w:rsid w:val="00727972"/>
    <w:rsid w:val="007279DA"/>
    <w:rsid w:val="007303E3"/>
    <w:rsid w:val="00730912"/>
    <w:rsid w:val="00731143"/>
    <w:rsid w:val="00731F1D"/>
    <w:rsid w:val="00733F44"/>
    <w:rsid w:val="007345CF"/>
    <w:rsid w:val="00736CB3"/>
    <w:rsid w:val="00737262"/>
    <w:rsid w:val="00737760"/>
    <w:rsid w:val="00737F35"/>
    <w:rsid w:val="00742EA6"/>
    <w:rsid w:val="00743621"/>
    <w:rsid w:val="00744F7C"/>
    <w:rsid w:val="00745602"/>
    <w:rsid w:val="007471A0"/>
    <w:rsid w:val="00747A20"/>
    <w:rsid w:val="00750978"/>
    <w:rsid w:val="007532E0"/>
    <w:rsid w:val="00755BBF"/>
    <w:rsid w:val="0075664C"/>
    <w:rsid w:val="00761955"/>
    <w:rsid w:val="00761D37"/>
    <w:rsid w:val="00763B69"/>
    <w:rsid w:val="00765145"/>
    <w:rsid w:val="00767CBA"/>
    <w:rsid w:val="00767FBF"/>
    <w:rsid w:val="00770A33"/>
    <w:rsid w:val="00771BD6"/>
    <w:rsid w:val="0077307C"/>
    <w:rsid w:val="007761F5"/>
    <w:rsid w:val="00777044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54A"/>
    <w:rsid w:val="00796F1F"/>
    <w:rsid w:val="007A110C"/>
    <w:rsid w:val="007A5956"/>
    <w:rsid w:val="007A5C1B"/>
    <w:rsid w:val="007A6F35"/>
    <w:rsid w:val="007B2AD6"/>
    <w:rsid w:val="007B3620"/>
    <w:rsid w:val="007B4C28"/>
    <w:rsid w:val="007C0E2E"/>
    <w:rsid w:val="007C3339"/>
    <w:rsid w:val="007C40E3"/>
    <w:rsid w:val="007C45E0"/>
    <w:rsid w:val="007C4D61"/>
    <w:rsid w:val="007D0546"/>
    <w:rsid w:val="007D1442"/>
    <w:rsid w:val="007D18DD"/>
    <w:rsid w:val="007D2740"/>
    <w:rsid w:val="007D63DC"/>
    <w:rsid w:val="007E0C22"/>
    <w:rsid w:val="007E1FEC"/>
    <w:rsid w:val="007E2500"/>
    <w:rsid w:val="007E2798"/>
    <w:rsid w:val="007E32A6"/>
    <w:rsid w:val="007E3368"/>
    <w:rsid w:val="007E56FC"/>
    <w:rsid w:val="007E6A4E"/>
    <w:rsid w:val="007E76C2"/>
    <w:rsid w:val="007F039F"/>
    <w:rsid w:val="007F0843"/>
    <w:rsid w:val="007F093F"/>
    <w:rsid w:val="007F237A"/>
    <w:rsid w:val="007F2DD3"/>
    <w:rsid w:val="007F39F1"/>
    <w:rsid w:val="007F4A57"/>
    <w:rsid w:val="007F7528"/>
    <w:rsid w:val="00802F78"/>
    <w:rsid w:val="00805780"/>
    <w:rsid w:val="008062BB"/>
    <w:rsid w:val="0080642D"/>
    <w:rsid w:val="0081135E"/>
    <w:rsid w:val="00811665"/>
    <w:rsid w:val="00811DB7"/>
    <w:rsid w:val="0081273E"/>
    <w:rsid w:val="00814CAE"/>
    <w:rsid w:val="00821F90"/>
    <w:rsid w:val="00824CE0"/>
    <w:rsid w:val="00830817"/>
    <w:rsid w:val="00834490"/>
    <w:rsid w:val="00834507"/>
    <w:rsid w:val="0083470C"/>
    <w:rsid w:val="00836108"/>
    <w:rsid w:val="00837FF0"/>
    <w:rsid w:val="008429AF"/>
    <w:rsid w:val="00842F73"/>
    <w:rsid w:val="008505C7"/>
    <w:rsid w:val="0085192A"/>
    <w:rsid w:val="00851B6D"/>
    <w:rsid w:val="008525C5"/>
    <w:rsid w:val="00852625"/>
    <w:rsid w:val="00852A40"/>
    <w:rsid w:val="008554A1"/>
    <w:rsid w:val="00856086"/>
    <w:rsid w:val="008568D8"/>
    <w:rsid w:val="00856963"/>
    <w:rsid w:val="00856DAE"/>
    <w:rsid w:val="008571F4"/>
    <w:rsid w:val="00857757"/>
    <w:rsid w:val="008604EF"/>
    <w:rsid w:val="008606B4"/>
    <w:rsid w:val="00862E74"/>
    <w:rsid w:val="00864C27"/>
    <w:rsid w:val="00865901"/>
    <w:rsid w:val="00865F77"/>
    <w:rsid w:val="00866363"/>
    <w:rsid w:val="0086653C"/>
    <w:rsid w:val="00870033"/>
    <w:rsid w:val="008706A4"/>
    <w:rsid w:val="00873498"/>
    <w:rsid w:val="008737EA"/>
    <w:rsid w:val="00873CF0"/>
    <w:rsid w:val="0087577F"/>
    <w:rsid w:val="0088160B"/>
    <w:rsid w:val="00881B92"/>
    <w:rsid w:val="00883423"/>
    <w:rsid w:val="0088477E"/>
    <w:rsid w:val="008870A3"/>
    <w:rsid w:val="00890AFD"/>
    <w:rsid w:val="00892FBE"/>
    <w:rsid w:val="00894F37"/>
    <w:rsid w:val="008A3E3C"/>
    <w:rsid w:val="008A6D87"/>
    <w:rsid w:val="008A6FF4"/>
    <w:rsid w:val="008B04AE"/>
    <w:rsid w:val="008B3D2E"/>
    <w:rsid w:val="008B7A29"/>
    <w:rsid w:val="008C18FE"/>
    <w:rsid w:val="008C1DF1"/>
    <w:rsid w:val="008C4047"/>
    <w:rsid w:val="008C6396"/>
    <w:rsid w:val="008C7029"/>
    <w:rsid w:val="008C7A32"/>
    <w:rsid w:val="008D1210"/>
    <w:rsid w:val="008D365F"/>
    <w:rsid w:val="008D42A6"/>
    <w:rsid w:val="008D461B"/>
    <w:rsid w:val="008D71C0"/>
    <w:rsid w:val="008E06FE"/>
    <w:rsid w:val="008E19F6"/>
    <w:rsid w:val="008E1BB4"/>
    <w:rsid w:val="008E2262"/>
    <w:rsid w:val="008E754A"/>
    <w:rsid w:val="008E772D"/>
    <w:rsid w:val="008E7B16"/>
    <w:rsid w:val="008F0024"/>
    <w:rsid w:val="008F1EE9"/>
    <w:rsid w:val="008F27B2"/>
    <w:rsid w:val="008F67BE"/>
    <w:rsid w:val="008F6868"/>
    <w:rsid w:val="008F70FA"/>
    <w:rsid w:val="008F7EE2"/>
    <w:rsid w:val="00901201"/>
    <w:rsid w:val="00902EDD"/>
    <w:rsid w:val="00904213"/>
    <w:rsid w:val="009072B2"/>
    <w:rsid w:val="009121B0"/>
    <w:rsid w:val="00913FD9"/>
    <w:rsid w:val="00916AF9"/>
    <w:rsid w:val="00916D69"/>
    <w:rsid w:val="00917857"/>
    <w:rsid w:val="0092113A"/>
    <w:rsid w:val="00921F52"/>
    <w:rsid w:val="009227E5"/>
    <w:rsid w:val="009247CF"/>
    <w:rsid w:val="00925B34"/>
    <w:rsid w:val="0092723C"/>
    <w:rsid w:val="009306A1"/>
    <w:rsid w:val="0093133F"/>
    <w:rsid w:val="00933B7E"/>
    <w:rsid w:val="00937076"/>
    <w:rsid w:val="00937E4E"/>
    <w:rsid w:val="0094370A"/>
    <w:rsid w:val="009447CD"/>
    <w:rsid w:val="00947ACB"/>
    <w:rsid w:val="00950277"/>
    <w:rsid w:val="009504A9"/>
    <w:rsid w:val="00950B7E"/>
    <w:rsid w:val="00951916"/>
    <w:rsid w:val="00954071"/>
    <w:rsid w:val="00954DAB"/>
    <w:rsid w:val="009609BD"/>
    <w:rsid w:val="00960C8E"/>
    <w:rsid w:val="00960D01"/>
    <w:rsid w:val="00960FAC"/>
    <w:rsid w:val="0096277E"/>
    <w:rsid w:val="009645CE"/>
    <w:rsid w:val="009649CA"/>
    <w:rsid w:val="00964A7B"/>
    <w:rsid w:val="009700A0"/>
    <w:rsid w:val="00973238"/>
    <w:rsid w:val="009771D5"/>
    <w:rsid w:val="00983A9B"/>
    <w:rsid w:val="009854EA"/>
    <w:rsid w:val="00986609"/>
    <w:rsid w:val="00986B48"/>
    <w:rsid w:val="00986D92"/>
    <w:rsid w:val="00986E16"/>
    <w:rsid w:val="009901F0"/>
    <w:rsid w:val="00990B78"/>
    <w:rsid w:val="00991131"/>
    <w:rsid w:val="00994119"/>
    <w:rsid w:val="00994666"/>
    <w:rsid w:val="00994CE9"/>
    <w:rsid w:val="00997254"/>
    <w:rsid w:val="009A0966"/>
    <w:rsid w:val="009A229B"/>
    <w:rsid w:val="009A25F7"/>
    <w:rsid w:val="009A7208"/>
    <w:rsid w:val="009B322A"/>
    <w:rsid w:val="009B4BD1"/>
    <w:rsid w:val="009B534D"/>
    <w:rsid w:val="009B6111"/>
    <w:rsid w:val="009C438B"/>
    <w:rsid w:val="009C6D0B"/>
    <w:rsid w:val="009C7F7D"/>
    <w:rsid w:val="009D0EF3"/>
    <w:rsid w:val="009D53DD"/>
    <w:rsid w:val="009D53E5"/>
    <w:rsid w:val="009D60A0"/>
    <w:rsid w:val="009E099F"/>
    <w:rsid w:val="009E0F42"/>
    <w:rsid w:val="009E0FD2"/>
    <w:rsid w:val="009E169B"/>
    <w:rsid w:val="009E21AF"/>
    <w:rsid w:val="009E22F9"/>
    <w:rsid w:val="009E3169"/>
    <w:rsid w:val="009E437E"/>
    <w:rsid w:val="009E55E4"/>
    <w:rsid w:val="009E7C37"/>
    <w:rsid w:val="009F0D2A"/>
    <w:rsid w:val="009F12C7"/>
    <w:rsid w:val="009F2FE4"/>
    <w:rsid w:val="009F5E51"/>
    <w:rsid w:val="00A0025E"/>
    <w:rsid w:val="00A0139A"/>
    <w:rsid w:val="00A014F8"/>
    <w:rsid w:val="00A01E32"/>
    <w:rsid w:val="00A0288B"/>
    <w:rsid w:val="00A02B49"/>
    <w:rsid w:val="00A05551"/>
    <w:rsid w:val="00A07D53"/>
    <w:rsid w:val="00A10DFE"/>
    <w:rsid w:val="00A113EB"/>
    <w:rsid w:val="00A12CC3"/>
    <w:rsid w:val="00A1304A"/>
    <w:rsid w:val="00A14872"/>
    <w:rsid w:val="00A14FE2"/>
    <w:rsid w:val="00A201CA"/>
    <w:rsid w:val="00A23B07"/>
    <w:rsid w:val="00A23F6D"/>
    <w:rsid w:val="00A25F5F"/>
    <w:rsid w:val="00A277BC"/>
    <w:rsid w:val="00A27F2E"/>
    <w:rsid w:val="00A31941"/>
    <w:rsid w:val="00A3205B"/>
    <w:rsid w:val="00A334EA"/>
    <w:rsid w:val="00A34E3A"/>
    <w:rsid w:val="00A36822"/>
    <w:rsid w:val="00A368DA"/>
    <w:rsid w:val="00A40EED"/>
    <w:rsid w:val="00A424A5"/>
    <w:rsid w:val="00A42D7C"/>
    <w:rsid w:val="00A43C49"/>
    <w:rsid w:val="00A44708"/>
    <w:rsid w:val="00A4633B"/>
    <w:rsid w:val="00A50BE6"/>
    <w:rsid w:val="00A5307D"/>
    <w:rsid w:val="00A55967"/>
    <w:rsid w:val="00A57365"/>
    <w:rsid w:val="00A57A53"/>
    <w:rsid w:val="00A57E9A"/>
    <w:rsid w:val="00A6079E"/>
    <w:rsid w:val="00A6176D"/>
    <w:rsid w:val="00A62638"/>
    <w:rsid w:val="00A649FF"/>
    <w:rsid w:val="00A6775E"/>
    <w:rsid w:val="00A73B64"/>
    <w:rsid w:val="00A75663"/>
    <w:rsid w:val="00A811AA"/>
    <w:rsid w:val="00A8290E"/>
    <w:rsid w:val="00A83FB3"/>
    <w:rsid w:val="00A8422C"/>
    <w:rsid w:val="00A84B54"/>
    <w:rsid w:val="00A86CDE"/>
    <w:rsid w:val="00A90DDF"/>
    <w:rsid w:val="00A91618"/>
    <w:rsid w:val="00A91A64"/>
    <w:rsid w:val="00A934E6"/>
    <w:rsid w:val="00A93DAF"/>
    <w:rsid w:val="00A961C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6D4"/>
    <w:rsid w:val="00AB2929"/>
    <w:rsid w:val="00AB3090"/>
    <w:rsid w:val="00AB4A30"/>
    <w:rsid w:val="00AB5F96"/>
    <w:rsid w:val="00AC0090"/>
    <w:rsid w:val="00AC0411"/>
    <w:rsid w:val="00AC08B5"/>
    <w:rsid w:val="00AC3D6A"/>
    <w:rsid w:val="00AC4391"/>
    <w:rsid w:val="00AC43B9"/>
    <w:rsid w:val="00AC441D"/>
    <w:rsid w:val="00AC5430"/>
    <w:rsid w:val="00AC59EB"/>
    <w:rsid w:val="00AD03EE"/>
    <w:rsid w:val="00AD170B"/>
    <w:rsid w:val="00AD5A7A"/>
    <w:rsid w:val="00AD5B0C"/>
    <w:rsid w:val="00AD7839"/>
    <w:rsid w:val="00AD79FE"/>
    <w:rsid w:val="00AE1006"/>
    <w:rsid w:val="00AE10F4"/>
    <w:rsid w:val="00AE19FF"/>
    <w:rsid w:val="00AE3C61"/>
    <w:rsid w:val="00AE444B"/>
    <w:rsid w:val="00AE545D"/>
    <w:rsid w:val="00AE60F9"/>
    <w:rsid w:val="00AE7586"/>
    <w:rsid w:val="00AF0198"/>
    <w:rsid w:val="00AF06A1"/>
    <w:rsid w:val="00AF3D4A"/>
    <w:rsid w:val="00AF45D4"/>
    <w:rsid w:val="00AF62A3"/>
    <w:rsid w:val="00AF6AEF"/>
    <w:rsid w:val="00AF6E7B"/>
    <w:rsid w:val="00AF72F7"/>
    <w:rsid w:val="00B0121A"/>
    <w:rsid w:val="00B029C8"/>
    <w:rsid w:val="00B04D96"/>
    <w:rsid w:val="00B0711B"/>
    <w:rsid w:val="00B07D04"/>
    <w:rsid w:val="00B11190"/>
    <w:rsid w:val="00B1146F"/>
    <w:rsid w:val="00B11B30"/>
    <w:rsid w:val="00B13D26"/>
    <w:rsid w:val="00B222BC"/>
    <w:rsid w:val="00B22B2D"/>
    <w:rsid w:val="00B22CBC"/>
    <w:rsid w:val="00B23EB5"/>
    <w:rsid w:val="00B25239"/>
    <w:rsid w:val="00B25F90"/>
    <w:rsid w:val="00B26114"/>
    <w:rsid w:val="00B3162D"/>
    <w:rsid w:val="00B32FF3"/>
    <w:rsid w:val="00B33604"/>
    <w:rsid w:val="00B33F6C"/>
    <w:rsid w:val="00B35A80"/>
    <w:rsid w:val="00B36D3E"/>
    <w:rsid w:val="00B40FA7"/>
    <w:rsid w:val="00B44F13"/>
    <w:rsid w:val="00B45D8A"/>
    <w:rsid w:val="00B46A51"/>
    <w:rsid w:val="00B4799C"/>
    <w:rsid w:val="00B47CF0"/>
    <w:rsid w:val="00B502ED"/>
    <w:rsid w:val="00B522B9"/>
    <w:rsid w:val="00B538F2"/>
    <w:rsid w:val="00B55EFC"/>
    <w:rsid w:val="00B56A56"/>
    <w:rsid w:val="00B57932"/>
    <w:rsid w:val="00B57E09"/>
    <w:rsid w:val="00B60054"/>
    <w:rsid w:val="00B64ADC"/>
    <w:rsid w:val="00B64BB9"/>
    <w:rsid w:val="00B653DC"/>
    <w:rsid w:val="00B71C1A"/>
    <w:rsid w:val="00B72683"/>
    <w:rsid w:val="00B72DF2"/>
    <w:rsid w:val="00B75BE5"/>
    <w:rsid w:val="00B76B18"/>
    <w:rsid w:val="00B76F7D"/>
    <w:rsid w:val="00B803B8"/>
    <w:rsid w:val="00B84A04"/>
    <w:rsid w:val="00B870BB"/>
    <w:rsid w:val="00B87898"/>
    <w:rsid w:val="00B9281E"/>
    <w:rsid w:val="00B93548"/>
    <w:rsid w:val="00B96097"/>
    <w:rsid w:val="00B972EA"/>
    <w:rsid w:val="00BA0558"/>
    <w:rsid w:val="00BA1B1B"/>
    <w:rsid w:val="00BA3327"/>
    <w:rsid w:val="00BA5AE9"/>
    <w:rsid w:val="00BA7894"/>
    <w:rsid w:val="00BB017B"/>
    <w:rsid w:val="00BB3783"/>
    <w:rsid w:val="00BB39D7"/>
    <w:rsid w:val="00BB401C"/>
    <w:rsid w:val="00BB4A10"/>
    <w:rsid w:val="00BC017E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5422"/>
    <w:rsid w:val="00BD6A54"/>
    <w:rsid w:val="00BE0202"/>
    <w:rsid w:val="00BE3BC1"/>
    <w:rsid w:val="00BE3F82"/>
    <w:rsid w:val="00BF14EC"/>
    <w:rsid w:val="00BF1AD8"/>
    <w:rsid w:val="00BF2DD6"/>
    <w:rsid w:val="00BF37AF"/>
    <w:rsid w:val="00BF3B92"/>
    <w:rsid w:val="00BF5257"/>
    <w:rsid w:val="00BF553E"/>
    <w:rsid w:val="00BF58A8"/>
    <w:rsid w:val="00BF65EA"/>
    <w:rsid w:val="00BF6D7A"/>
    <w:rsid w:val="00BF7609"/>
    <w:rsid w:val="00BF788D"/>
    <w:rsid w:val="00C01677"/>
    <w:rsid w:val="00C0434A"/>
    <w:rsid w:val="00C05422"/>
    <w:rsid w:val="00C05974"/>
    <w:rsid w:val="00C10B82"/>
    <w:rsid w:val="00C11693"/>
    <w:rsid w:val="00C11890"/>
    <w:rsid w:val="00C12F38"/>
    <w:rsid w:val="00C133D0"/>
    <w:rsid w:val="00C210EF"/>
    <w:rsid w:val="00C2151C"/>
    <w:rsid w:val="00C225B3"/>
    <w:rsid w:val="00C2488B"/>
    <w:rsid w:val="00C255FC"/>
    <w:rsid w:val="00C25AB8"/>
    <w:rsid w:val="00C2736F"/>
    <w:rsid w:val="00C30011"/>
    <w:rsid w:val="00C30401"/>
    <w:rsid w:val="00C34142"/>
    <w:rsid w:val="00C35228"/>
    <w:rsid w:val="00C35637"/>
    <w:rsid w:val="00C3567F"/>
    <w:rsid w:val="00C35FED"/>
    <w:rsid w:val="00C36C7C"/>
    <w:rsid w:val="00C37E87"/>
    <w:rsid w:val="00C40084"/>
    <w:rsid w:val="00C400E9"/>
    <w:rsid w:val="00C42CBB"/>
    <w:rsid w:val="00C42ECC"/>
    <w:rsid w:val="00C477C6"/>
    <w:rsid w:val="00C501C4"/>
    <w:rsid w:val="00C513DE"/>
    <w:rsid w:val="00C52DED"/>
    <w:rsid w:val="00C53449"/>
    <w:rsid w:val="00C54751"/>
    <w:rsid w:val="00C56626"/>
    <w:rsid w:val="00C57719"/>
    <w:rsid w:val="00C60CE0"/>
    <w:rsid w:val="00C61037"/>
    <w:rsid w:val="00C620FA"/>
    <w:rsid w:val="00C62D15"/>
    <w:rsid w:val="00C640A3"/>
    <w:rsid w:val="00C64428"/>
    <w:rsid w:val="00C653F6"/>
    <w:rsid w:val="00C662AD"/>
    <w:rsid w:val="00C66D45"/>
    <w:rsid w:val="00C700DA"/>
    <w:rsid w:val="00C704C1"/>
    <w:rsid w:val="00C733B5"/>
    <w:rsid w:val="00C81250"/>
    <w:rsid w:val="00C832D6"/>
    <w:rsid w:val="00C83C7B"/>
    <w:rsid w:val="00C84A8B"/>
    <w:rsid w:val="00C87D11"/>
    <w:rsid w:val="00C90360"/>
    <w:rsid w:val="00C90F19"/>
    <w:rsid w:val="00C9101A"/>
    <w:rsid w:val="00C92E6C"/>
    <w:rsid w:val="00C92F3A"/>
    <w:rsid w:val="00C95199"/>
    <w:rsid w:val="00C96D24"/>
    <w:rsid w:val="00C96EBD"/>
    <w:rsid w:val="00C972A1"/>
    <w:rsid w:val="00CA05E8"/>
    <w:rsid w:val="00CA5980"/>
    <w:rsid w:val="00CB43F5"/>
    <w:rsid w:val="00CB64F8"/>
    <w:rsid w:val="00CB73E0"/>
    <w:rsid w:val="00CC0483"/>
    <w:rsid w:val="00CC1B8B"/>
    <w:rsid w:val="00CC256B"/>
    <w:rsid w:val="00CC3029"/>
    <w:rsid w:val="00CC32EF"/>
    <w:rsid w:val="00CC34CC"/>
    <w:rsid w:val="00CC4E2F"/>
    <w:rsid w:val="00CC5C50"/>
    <w:rsid w:val="00CD0E13"/>
    <w:rsid w:val="00CD0E54"/>
    <w:rsid w:val="00CD15C4"/>
    <w:rsid w:val="00CD2BBF"/>
    <w:rsid w:val="00CD383A"/>
    <w:rsid w:val="00CD5C82"/>
    <w:rsid w:val="00CD6776"/>
    <w:rsid w:val="00CD6ACB"/>
    <w:rsid w:val="00CE1309"/>
    <w:rsid w:val="00CE64D3"/>
    <w:rsid w:val="00CF13FD"/>
    <w:rsid w:val="00CF2647"/>
    <w:rsid w:val="00CF43FF"/>
    <w:rsid w:val="00CF6209"/>
    <w:rsid w:val="00CF656F"/>
    <w:rsid w:val="00CF79DD"/>
    <w:rsid w:val="00D03B81"/>
    <w:rsid w:val="00D10D08"/>
    <w:rsid w:val="00D10EEB"/>
    <w:rsid w:val="00D12E2B"/>
    <w:rsid w:val="00D13B94"/>
    <w:rsid w:val="00D13E54"/>
    <w:rsid w:val="00D15240"/>
    <w:rsid w:val="00D153E1"/>
    <w:rsid w:val="00D1658C"/>
    <w:rsid w:val="00D22366"/>
    <w:rsid w:val="00D2388A"/>
    <w:rsid w:val="00D24D32"/>
    <w:rsid w:val="00D26496"/>
    <w:rsid w:val="00D26A9B"/>
    <w:rsid w:val="00D30129"/>
    <w:rsid w:val="00D309BC"/>
    <w:rsid w:val="00D31EA1"/>
    <w:rsid w:val="00D34355"/>
    <w:rsid w:val="00D40870"/>
    <w:rsid w:val="00D40C78"/>
    <w:rsid w:val="00D41DD9"/>
    <w:rsid w:val="00D42A0E"/>
    <w:rsid w:val="00D42BE3"/>
    <w:rsid w:val="00D431D5"/>
    <w:rsid w:val="00D45814"/>
    <w:rsid w:val="00D46E5D"/>
    <w:rsid w:val="00D51532"/>
    <w:rsid w:val="00D537C8"/>
    <w:rsid w:val="00D600EB"/>
    <w:rsid w:val="00D647AA"/>
    <w:rsid w:val="00D64C15"/>
    <w:rsid w:val="00D65575"/>
    <w:rsid w:val="00D672A1"/>
    <w:rsid w:val="00D674A6"/>
    <w:rsid w:val="00D674C4"/>
    <w:rsid w:val="00D7264D"/>
    <w:rsid w:val="00D83209"/>
    <w:rsid w:val="00D84F38"/>
    <w:rsid w:val="00D87145"/>
    <w:rsid w:val="00D90710"/>
    <w:rsid w:val="00D91432"/>
    <w:rsid w:val="00D91632"/>
    <w:rsid w:val="00D91E03"/>
    <w:rsid w:val="00D93934"/>
    <w:rsid w:val="00D94A26"/>
    <w:rsid w:val="00D954AB"/>
    <w:rsid w:val="00D95CD2"/>
    <w:rsid w:val="00D95F6F"/>
    <w:rsid w:val="00DA06CF"/>
    <w:rsid w:val="00DA22C3"/>
    <w:rsid w:val="00DA27E4"/>
    <w:rsid w:val="00DA2DF6"/>
    <w:rsid w:val="00DA62CE"/>
    <w:rsid w:val="00DA65F9"/>
    <w:rsid w:val="00DB0741"/>
    <w:rsid w:val="00DB0B2E"/>
    <w:rsid w:val="00DB0C25"/>
    <w:rsid w:val="00DB24AF"/>
    <w:rsid w:val="00DB28F0"/>
    <w:rsid w:val="00DB5795"/>
    <w:rsid w:val="00DB75B3"/>
    <w:rsid w:val="00DB7A6E"/>
    <w:rsid w:val="00DC16EB"/>
    <w:rsid w:val="00DC1A36"/>
    <w:rsid w:val="00DC2E6C"/>
    <w:rsid w:val="00DC3741"/>
    <w:rsid w:val="00DC4E13"/>
    <w:rsid w:val="00DC580A"/>
    <w:rsid w:val="00DC6415"/>
    <w:rsid w:val="00DC65A0"/>
    <w:rsid w:val="00DD0119"/>
    <w:rsid w:val="00DD12C2"/>
    <w:rsid w:val="00DD30F3"/>
    <w:rsid w:val="00DD4A22"/>
    <w:rsid w:val="00DD55F1"/>
    <w:rsid w:val="00DD603F"/>
    <w:rsid w:val="00DD6B0F"/>
    <w:rsid w:val="00DE2049"/>
    <w:rsid w:val="00DE2A8B"/>
    <w:rsid w:val="00DE2C66"/>
    <w:rsid w:val="00DE2D42"/>
    <w:rsid w:val="00DE2DF6"/>
    <w:rsid w:val="00DE385B"/>
    <w:rsid w:val="00DE39E2"/>
    <w:rsid w:val="00DE4B4A"/>
    <w:rsid w:val="00DE5692"/>
    <w:rsid w:val="00DE5910"/>
    <w:rsid w:val="00DE66FF"/>
    <w:rsid w:val="00DF0B69"/>
    <w:rsid w:val="00DF1147"/>
    <w:rsid w:val="00DF49F2"/>
    <w:rsid w:val="00DF4C32"/>
    <w:rsid w:val="00DF7C6D"/>
    <w:rsid w:val="00E023EE"/>
    <w:rsid w:val="00E024B8"/>
    <w:rsid w:val="00E024F0"/>
    <w:rsid w:val="00E0374A"/>
    <w:rsid w:val="00E03A02"/>
    <w:rsid w:val="00E0599B"/>
    <w:rsid w:val="00E05C7F"/>
    <w:rsid w:val="00E06DE3"/>
    <w:rsid w:val="00E12894"/>
    <w:rsid w:val="00E12921"/>
    <w:rsid w:val="00E147DC"/>
    <w:rsid w:val="00E1646C"/>
    <w:rsid w:val="00E17328"/>
    <w:rsid w:val="00E2338C"/>
    <w:rsid w:val="00E23B7E"/>
    <w:rsid w:val="00E25160"/>
    <w:rsid w:val="00E26C62"/>
    <w:rsid w:val="00E27050"/>
    <w:rsid w:val="00E273EC"/>
    <w:rsid w:val="00E27548"/>
    <w:rsid w:val="00E27BFD"/>
    <w:rsid w:val="00E27C7F"/>
    <w:rsid w:val="00E32136"/>
    <w:rsid w:val="00E33F21"/>
    <w:rsid w:val="00E3492A"/>
    <w:rsid w:val="00E35334"/>
    <w:rsid w:val="00E35528"/>
    <w:rsid w:val="00E35A93"/>
    <w:rsid w:val="00E402AD"/>
    <w:rsid w:val="00E40421"/>
    <w:rsid w:val="00E46225"/>
    <w:rsid w:val="00E46DA5"/>
    <w:rsid w:val="00E47AB2"/>
    <w:rsid w:val="00E507FB"/>
    <w:rsid w:val="00E515DB"/>
    <w:rsid w:val="00E53A2F"/>
    <w:rsid w:val="00E56B27"/>
    <w:rsid w:val="00E56D36"/>
    <w:rsid w:val="00E67D86"/>
    <w:rsid w:val="00E7203E"/>
    <w:rsid w:val="00E73746"/>
    <w:rsid w:val="00E76130"/>
    <w:rsid w:val="00E819E1"/>
    <w:rsid w:val="00E83C65"/>
    <w:rsid w:val="00E8523F"/>
    <w:rsid w:val="00E86B12"/>
    <w:rsid w:val="00E86F4C"/>
    <w:rsid w:val="00E87422"/>
    <w:rsid w:val="00E905D5"/>
    <w:rsid w:val="00E9203E"/>
    <w:rsid w:val="00E9602C"/>
    <w:rsid w:val="00EA045A"/>
    <w:rsid w:val="00EA1A46"/>
    <w:rsid w:val="00EA2F25"/>
    <w:rsid w:val="00EA7217"/>
    <w:rsid w:val="00EB17C7"/>
    <w:rsid w:val="00EB1924"/>
    <w:rsid w:val="00EB1B5B"/>
    <w:rsid w:val="00EB2BDE"/>
    <w:rsid w:val="00EB2EE7"/>
    <w:rsid w:val="00EC2C68"/>
    <w:rsid w:val="00EC319E"/>
    <w:rsid w:val="00EC473A"/>
    <w:rsid w:val="00EC4E91"/>
    <w:rsid w:val="00EC7BF1"/>
    <w:rsid w:val="00EC7C97"/>
    <w:rsid w:val="00ED2183"/>
    <w:rsid w:val="00ED2AE6"/>
    <w:rsid w:val="00ED4F47"/>
    <w:rsid w:val="00ED663A"/>
    <w:rsid w:val="00ED7208"/>
    <w:rsid w:val="00ED7EF0"/>
    <w:rsid w:val="00EE2721"/>
    <w:rsid w:val="00EE544A"/>
    <w:rsid w:val="00EE5D59"/>
    <w:rsid w:val="00EE5F87"/>
    <w:rsid w:val="00EE6130"/>
    <w:rsid w:val="00EE6C4F"/>
    <w:rsid w:val="00EE75AF"/>
    <w:rsid w:val="00EE78FA"/>
    <w:rsid w:val="00EF265E"/>
    <w:rsid w:val="00EF37CF"/>
    <w:rsid w:val="00EF3F07"/>
    <w:rsid w:val="00EF5B7A"/>
    <w:rsid w:val="00F017CF"/>
    <w:rsid w:val="00F026E7"/>
    <w:rsid w:val="00F03AAF"/>
    <w:rsid w:val="00F07F1F"/>
    <w:rsid w:val="00F113A2"/>
    <w:rsid w:val="00F11FA5"/>
    <w:rsid w:val="00F1345D"/>
    <w:rsid w:val="00F136EE"/>
    <w:rsid w:val="00F1637F"/>
    <w:rsid w:val="00F17C78"/>
    <w:rsid w:val="00F20153"/>
    <w:rsid w:val="00F234DE"/>
    <w:rsid w:val="00F32A2C"/>
    <w:rsid w:val="00F3439C"/>
    <w:rsid w:val="00F35F98"/>
    <w:rsid w:val="00F4048F"/>
    <w:rsid w:val="00F40A51"/>
    <w:rsid w:val="00F414D1"/>
    <w:rsid w:val="00F415DE"/>
    <w:rsid w:val="00F41811"/>
    <w:rsid w:val="00F427A8"/>
    <w:rsid w:val="00F43960"/>
    <w:rsid w:val="00F44054"/>
    <w:rsid w:val="00F50A7D"/>
    <w:rsid w:val="00F52DA1"/>
    <w:rsid w:val="00F560E7"/>
    <w:rsid w:val="00F56142"/>
    <w:rsid w:val="00F5654B"/>
    <w:rsid w:val="00F56E92"/>
    <w:rsid w:val="00F60F1A"/>
    <w:rsid w:val="00F61265"/>
    <w:rsid w:val="00F63D82"/>
    <w:rsid w:val="00F707E5"/>
    <w:rsid w:val="00F7133C"/>
    <w:rsid w:val="00F713B1"/>
    <w:rsid w:val="00F713D8"/>
    <w:rsid w:val="00F752F1"/>
    <w:rsid w:val="00F75865"/>
    <w:rsid w:val="00F77117"/>
    <w:rsid w:val="00F8110F"/>
    <w:rsid w:val="00F81278"/>
    <w:rsid w:val="00F847D5"/>
    <w:rsid w:val="00F862F7"/>
    <w:rsid w:val="00F90736"/>
    <w:rsid w:val="00F91083"/>
    <w:rsid w:val="00F91AEA"/>
    <w:rsid w:val="00F95B9B"/>
    <w:rsid w:val="00FA053F"/>
    <w:rsid w:val="00FA221A"/>
    <w:rsid w:val="00FA2DE9"/>
    <w:rsid w:val="00FA3525"/>
    <w:rsid w:val="00FA79C6"/>
    <w:rsid w:val="00FB0B77"/>
    <w:rsid w:val="00FB4A80"/>
    <w:rsid w:val="00FC0550"/>
    <w:rsid w:val="00FC094B"/>
    <w:rsid w:val="00FC1F85"/>
    <w:rsid w:val="00FC3B7B"/>
    <w:rsid w:val="00FC439C"/>
    <w:rsid w:val="00FC695B"/>
    <w:rsid w:val="00FD0AEB"/>
    <w:rsid w:val="00FD14C5"/>
    <w:rsid w:val="00FD3986"/>
    <w:rsid w:val="00FD441C"/>
    <w:rsid w:val="00FD58D7"/>
    <w:rsid w:val="00FD71A0"/>
    <w:rsid w:val="00FD7C09"/>
    <w:rsid w:val="00FE2014"/>
    <w:rsid w:val="00FE3969"/>
    <w:rsid w:val="00FE56B7"/>
    <w:rsid w:val="00FE65F0"/>
    <w:rsid w:val="00FF46ED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102</cp:revision>
  <cp:lastPrinted>2021-10-19T12:17:00Z</cp:lastPrinted>
  <dcterms:created xsi:type="dcterms:W3CDTF">2024-03-03T21:53:00Z</dcterms:created>
  <dcterms:modified xsi:type="dcterms:W3CDTF">2024-03-26T14:55:00Z</dcterms:modified>
</cp:coreProperties>
</file>